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96335" w14:textId="77777777" w:rsidR="00FF1DA9" w:rsidRDefault="00FF1DA9" w:rsidP="005E749D">
      <w:pPr>
        <w:rPr>
          <w:rFonts w:ascii="Arial" w:hAnsi="Arial" w:cs="Arial"/>
        </w:rPr>
      </w:pPr>
    </w:p>
    <w:p w14:paraId="25FFC2EB" w14:textId="77777777" w:rsidR="007B023A" w:rsidRDefault="007B023A" w:rsidP="005E749D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7B023A" w:rsidRPr="0085386E" w14:paraId="21DE384D" w14:textId="77777777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58D5B89" w14:textId="23452DA4" w:rsidR="00145A1D" w:rsidRPr="00145A1D" w:rsidRDefault="00B111DE" w:rsidP="00145A1D">
            <w:pPr>
              <w:keepNext/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Switch de Acesso </w:t>
            </w:r>
            <w:r w:rsidR="001372BB" w:rsidRPr="008A2D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B023A" w:rsidRPr="008A2DFB">
              <w:rPr>
                <w:rFonts w:ascii="Arial" w:hAnsi="Arial" w:cs="Arial"/>
                <w:b/>
                <w:bCs/>
                <w:sz w:val="24"/>
                <w:szCs w:val="24"/>
              </w:rPr>
              <w:t>com</w:t>
            </w:r>
            <w:r w:rsidR="007B023A" w:rsidRPr="008A2DF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BE4507" w:rsidRPr="008A2DF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48</w:t>
            </w:r>
            <w:r w:rsidR="007B023A" w:rsidRPr="008A2DF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7B023A" w:rsidRPr="008A2DFB">
              <w:rPr>
                <w:rFonts w:ascii="Arial" w:hAnsi="Arial" w:cs="Arial"/>
                <w:b/>
                <w:bCs/>
                <w:sz w:val="24"/>
                <w:szCs w:val="24"/>
              </w:rPr>
              <w:t>Portas</w:t>
            </w:r>
            <w:r w:rsidR="00FF34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com </w:t>
            </w:r>
            <w:r w:rsidR="00623C39">
              <w:rPr>
                <w:rFonts w:ascii="Arial" w:hAnsi="Arial" w:cs="Arial"/>
                <w:b/>
                <w:bCs/>
                <w:sz w:val="24"/>
                <w:szCs w:val="24"/>
              </w:rPr>
              <w:t>QoS</w:t>
            </w:r>
          </w:p>
          <w:p w14:paraId="02DE3685" w14:textId="7AFD8044" w:rsidR="007B023A" w:rsidRPr="008A2DFB" w:rsidRDefault="007B023A" w:rsidP="00145A1D">
            <w:pPr>
              <w:keepNext/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A2DFB">
              <w:rPr>
                <w:rFonts w:ascii="Arial" w:hAnsi="Arial" w:cs="Arial"/>
                <w:b/>
                <w:bCs/>
                <w:sz w:val="24"/>
                <w:szCs w:val="24"/>
              </w:rPr>
              <w:t>Com as seguintes configurações mínimas</w:t>
            </w:r>
          </w:p>
        </w:tc>
      </w:tr>
      <w:tr w:rsidR="007B023A" w:rsidRPr="00077F6A" w14:paraId="7E613C32" w14:textId="77777777" w:rsidTr="007B023A">
        <w:tc>
          <w:tcPr>
            <w:tcW w:w="1034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6522AD5A" w14:textId="77777777" w:rsidR="007B023A" w:rsidRPr="008A2DFB" w:rsidRDefault="007B023A" w:rsidP="00C61B5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2DFB">
              <w:rPr>
                <w:rFonts w:ascii="Arial" w:hAnsi="Arial" w:cs="Arial"/>
                <w:b/>
                <w:sz w:val="24"/>
                <w:szCs w:val="24"/>
              </w:rPr>
              <w:t>Características Gerais</w:t>
            </w:r>
          </w:p>
        </w:tc>
      </w:tr>
      <w:tr w:rsidR="007B023A" w:rsidRPr="0085386E" w14:paraId="40EDEC0A" w14:textId="77777777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F3695" w14:textId="77777777" w:rsidR="007B023A" w:rsidRPr="008A2DFB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DFB">
              <w:rPr>
                <w:rFonts w:ascii="Arial" w:hAnsi="Arial" w:cs="Arial"/>
                <w:sz w:val="24"/>
                <w:szCs w:val="24"/>
              </w:rPr>
              <w:t xml:space="preserve"> Gabinete para instalação em rack de 19”;</w:t>
            </w:r>
          </w:p>
        </w:tc>
      </w:tr>
      <w:tr w:rsidR="007B023A" w:rsidRPr="0085386E" w14:paraId="43E3B3AB" w14:textId="77777777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5037E" w14:textId="77777777" w:rsidR="007B023A" w:rsidRPr="008A2DFB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DFB">
              <w:rPr>
                <w:rFonts w:ascii="Arial" w:hAnsi="Arial" w:cs="Arial"/>
                <w:sz w:val="24"/>
                <w:szCs w:val="24"/>
              </w:rPr>
              <w:t xml:space="preserve"> Possuir </w:t>
            </w:r>
            <w:proofErr w:type="spellStart"/>
            <w:r w:rsidRPr="008A2DFB">
              <w:rPr>
                <w:rFonts w:ascii="Arial" w:hAnsi="Arial" w:cs="Arial"/>
                <w:sz w:val="24"/>
                <w:szCs w:val="24"/>
              </w:rPr>
              <w:t>LEDs</w:t>
            </w:r>
            <w:proofErr w:type="spellEnd"/>
            <w:r w:rsidRPr="008A2DFB">
              <w:rPr>
                <w:rFonts w:ascii="Arial" w:hAnsi="Arial" w:cs="Arial"/>
                <w:sz w:val="24"/>
                <w:szCs w:val="24"/>
              </w:rPr>
              <w:t xml:space="preserve"> para a indicação do status das portas e atividade;</w:t>
            </w:r>
          </w:p>
        </w:tc>
      </w:tr>
      <w:tr w:rsidR="007B023A" w:rsidRPr="0085386E" w14:paraId="22BD154E" w14:textId="77777777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07820" w14:textId="77777777" w:rsidR="007B023A" w:rsidRPr="008A2DFB" w:rsidRDefault="007B023A" w:rsidP="00EE571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DFB">
              <w:rPr>
                <w:rFonts w:ascii="Arial" w:hAnsi="Arial" w:cs="Arial"/>
                <w:sz w:val="24"/>
                <w:szCs w:val="24"/>
              </w:rPr>
              <w:t xml:space="preserve">O equipamento deverá ser capaz de comutar, em sua configuração máxima, um volume mínimo de </w:t>
            </w:r>
            <w:r w:rsidR="00EE5714" w:rsidRPr="008A2DFB">
              <w:rPr>
                <w:rFonts w:ascii="Arial" w:hAnsi="Arial" w:cs="Arial"/>
                <w:sz w:val="24"/>
                <w:szCs w:val="24"/>
              </w:rPr>
              <w:t>104</w:t>
            </w:r>
            <w:r w:rsidRPr="008A2D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2DFB">
              <w:rPr>
                <w:rFonts w:ascii="Arial" w:hAnsi="Arial" w:cs="Arial"/>
                <w:sz w:val="24"/>
                <w:szCs w:val="24"/>
              </w:rPr>
              <w:t>Gbps</w:t>
            </w:r>
            <w:proofErr w:type="spellEnd"/>
            <w:r w:rsidRPr="008A2DFB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</w:tc>
      </w:tr>
      <w:tr w:rsidR="007B023A" w:rsidRPr="0085386E" w14:paraId="1E25F4EA" w14:textId="77777777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71538" w14:textId="77777777" w:rsidR="007B023A" w:rsidRPr="008A2DFB" w:rsidRDefault="007B023A" w:rsidP="00BE4507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2DFB">
              <w:rPr>
                <w:rFonts w:ascii="Arial" w:hAnsi="Arial" w:cs="Arial"/>
                <w:sz w:val="24"/>
                <w:szCs w:val="24"/>
              </w:rPr>
              <w:t>Forwarding</w:t>
            </w:r>
            <w:proofErr w:type="spellEnd"/>
            <w:r w:rsidRPr="008A2DFB">
              <w:rPr>
                <w:rFonts w:ascii="Arial" w:hAnsi="Arial" w:cs="Arial"/>
                <w:sz w:val="24"/>
                <w:szCs w:val="24"/>
              </w:rPr>
              <w:t xml:space="preserve"> Rate </w:t>
            </w:r>
            <w:r w:rsidR="00EE5714" w:rsidRPr="008A2DFB">
              <w:rPr>
                <w:rFonts w:ascii="Arial" w:hAnsi="Arial" w:cs="Arial"/>
                <w:sz w:val="24"/>
                <w:szCs w:val="24"/>
              </w:rPr>
              <w:t>65</w:t>
            </w:r>
            <w:r w:rsidRPr="008A2D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2DFB">
              <w:rPr>
                <w:rFonts w:ascii="Arial" w:hAnsi="Arial" w:cs="Arial"/>
                <w:sz w:val="24"/>
                <w:szCs w:val="24"/>
              </w:rPr>
              <w:t>Mpps</w:t>
            </w:r>
            <w:proofErr w:type="spellEnd"/>
            <w:r w:rsidRPr="008A2DFB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7B023A" w:rsidRPr="0085386E" w14:paraId="619F6613" w14:textId="77777777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17A3E" w14:textId="77777777" w:rsidR="007B023A" w:rsidRPr="008A2DFB" w:rsidRDefault="00455CC9" w:rsidP="00EE571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DFB">
              <w:rPr>
                <w:rFonts w:ascii="Arial" w:hAnsi="Arial" w:cs="Arial"/>
                <w:sz w:val="24"/>
                <w:szCs w:val="24"/>
              </w:rPr>
              <w:t>Tabela de endereços MAC com capacidade mínima de 8000 entradas;</w:t>
            </w:r>
          </w:p>
          <w:p w14:paraId="522B7011" w14:textId="77777777" w:rsidR="00EE5714" w:rsidRPr="008A2DFB" w:rsidRDefault="00EE5714" w:rsidP="00EE571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DFB">
              <w:rPr>
                <w:rFonts w:ascii="Arial" w:hAnsi="Arial" w:cs="Arial"/>
                <w:sz w:val="24"/>
                <w:szCs w:val="24"/>
              </w:rPr>
              <w:t xml:space="preserve">Implementar empilhamento físico com cabos de empilhamento dedicados, não podendo ser utilizados portas 10Gbps com </w:t>
            </w:r>
            <w:proofErr w:type="spellStart"/>
            <w:r w:rsidRPr="008A2DFB">
              <w:rPr>
                <w:rFonts w:ascii="Arial" w:hAnsi="Arial" w:cs="Arial"/>
                <w:sz w:val="24"/>
                <w:szCs w:val="24"/>
              </w:rPr>
              <w:t>SFPs</w:t>
            </w:r>
            <w:proofErr w:type="spellEnd"/>
            <w:r w:rsidRPr="008A2DFB">
              <w:rPr>
                <w:rFonts w:ascii="Arial" w:hAnsi="Arial" w:cs="Arial"/>
                <w:sz w:val="24"/>
                <w:szCs w:val="24"/>
              </w:rPr>
              <w:t xml:space="preserve"> para empilhamento, permitindo empilhamento de, no mínimo, 4 unidades;</w:t>
            </w:r>
          </w:p>
          <w:p w14:paraId="67772A51" w14:textId="77777777" w:rsidR="00EE5714" w:rsidRPr="008A2DFB" w:rsidRDefault="00EE5714" w:rsidP="00EE571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DFB">
              <w:rPr>
                <w:rFonts w:ascii="Arial" w:hAnsi="Arial" w:cs="Arial"/>
                <w:sz w:val="24"/>
                <w:szCs w:val="24"/>
              </w:rPr>
              <w:t>A pilha deverá ser gerenciada através de um único endereço IP, permitir agregação lógica de links utilizando qualquer porta da pilha e permitir espelhamento de portas de qualquer porta para qualquer porta da pilha;</w:t>
            </w:r>
          </w:p>
        </w:tc>
      </w:tr>
      <w:tr w:rsidR="007B023A" w:rsidRPr="0085386E" w14:paraId="37C8B0A1" w14:textId="77777777" w:rsidTr="00676590">
        <w:tc>
          <w:tcPr>
            <w:tcW w:w="10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E263" w14:textId="77777777" w:rsidR="007B023A" w:rsidRPr="008A2DFB" w:rsidRDefault="007B023A" w:rsidP="00455CC9">
            <w:pPr>
              <w:ind w:left="79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23A" w:rsidRPr="00077F6A" w14:paraId="39BF1A5B" w14:textId="77777777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92CE0F7" w14:textId="77777777" w:rsidR="007B023A" w:rsidRPr="008A2DFB" w:rsidRDefault="007B023A" w:rsidP="00C61B5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2DFB">
              <w:rPr>
                <w:rFonts w:ascii="Arial" w:hAnsi="Arial" w:cs="Arial"/>
                <w:b/>
                <w:sz w:val="24"/>
                <w:szCs w:val="24"/>
              </w:rPr>
              <w:t>Portas</w:t>
            </w:r>
          </w:p>
        </w:tc>
      </w:tr>
      <w:tr w:rsidR="007B023A" w:rsidRPr="0085386E" w14:paraId="321845E5" w14:textId="77777777" w:rsidTr="00676590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2D87E" w14:textId="77777777" w:rsidR="007B023A" w:rsidRPr="008A2DFB" w:rsidRDefault="00BE4507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DFB">
              <w:rPr>
                <w:rFonts w:ascii="Arial" w:hAnsi="Arial" w:cs="Arial"/>
                <w:sz w:val="24"/>
                <w:szCs w:val="24"/>
              </w:rPr>
              <w:t>48</w:t>
            </w:r>
            <w:r w:rsidR="007B023A" w:rsidRPr="008A2DFB">
              <w:rPr>
                <w:rFonts w:ascii="Arial" w:hAnsi="Arial" w:cs="Arial"/>
                <w:sz w:val="24"/>
                <w:szCs w:val="24"/>
              </w:rPr>
              <w:t xml:space="preserve"> Portas 10/100/1000BASE-T </w:t>
            </w:r>
            <w:proofErr w:type="spellStart"/>
            <w:r w:rsidR="007B023A" w:rsidRPr="008A2DFB">
              <w:rPr>
                <w:rFonts w:ascii="Arial" w:hAnsi="Arial" w:cs="Arial"/>
                <w:sz w:val="24"/>
                <w:szCs w:val="24"/>
              </w:rPr>
              <w:t>auto-sensing</w:t>
            </w:r>
            <w:proofErr w:type="spellEnd"/>
            <w:r w:rsidR="007B023A" w:rsidRPr="008A2DFB">
              <w:rPr>
                <w:rFonts w:ascii="Arial" w:hAnsi="Arial" w:cs="Arial"/>
                <w:sz w:val="24"/>
                <w:szCs w:val="24"/>
              </w:rPr>
              <w:t xml:space="preserve"> Gigabit Ethernet;</w:t>
            </w:r>
          </w:p>
        </w:tc>
      </w:tr>
      <w:tr w:rsidR="007B023A" w:rsidRPr="0085386E" w14:paraId="3732C956" w14:textId="77777777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E4039" w14:textId="77777777" w:rsidR="007B023A" w:rsidRPr="008A2DFB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DFB">
              <w:rPr>
                <w:rFonts w:ascii="Arial" w:hAnsi="Arial" w:cs="Arial"/>
                <w:sz w:val="24"/>
                <w:szCs w:val="24"/>
              </w:rPr>
              <w:t xml:space="preserve"> 2 Slots SFP 10/100/1000 Mbps com suporte aos seguintes </w:t>
            </w:r>
            <w:proofErr w:type="spellStart"/>
            <w:r w:rsidRPr="008A2DFB">
              <w:rPr>
                <w:rFonts w:ascii="Arial" w:hAnsi="Arial" w:cs="Arial"/>
                <w:sz w:val="24"/>
                <w:szCs w:val="24"/>
              </w:rPr>
              <w:t>SFPs</w:t>
            </w:r>
            <w:proofErr w:type="spellEnd"/>
            <w:r w:rsidRPr="008A2DFB">
              <w:rPr>
                <w:rFonts w:ascii="Arial" w:hAnsi="Arial" w:cs="Arial"/>
                <w:sz w:val="24"/>
                <w:szCs w:val="24"/>
              </w:rPr>
              <w:t xml:space="preserve">: 1000 </w:t>
            </w:r>
            <w:proofErr w:type="spellStart"/>
            <w:r w:rsidRPr="008A2DFB">
              <w:rPr>
                <w:rFonts w:ascii="Arial" w:hAnsi="Arial" w:cs="Arial"/>
                <w:sz w:val="24"/>
                <w:szCs w:val="24"/>
              </w:rPr>
              <w:t>Base-SX</w:t>
            </w:r>
            <w:proofErr w:type="spellEnd"/>
            <w:r w:rsidRPr="008A2DFB">
              <w:rPr>
                <w:rFonts w:ascii="Arial" w:hAnsi="Arial" w:cs="Arial"/>
                <w:sz w:val="24"/>
                <w:szCs w:val="24"/>
              </w:rPr>
              <w:t xml:space="preserve">; 1000 </w:t>
            </w:r>
            <w:proofErr w:type="spellStart"/>
            <w:r w:rsidRPr="008A2DFB">
              <w:rPr>
                <w:rFonts w:ascii="Arial" w:hAnsi="Arial" w:cs="Arial"/>
                <w:sz w:val="24"/>
                <w:szCs w:val="24"/>
              </w:rPr>
              <w:t>Base-LX</w:t>
            </w:r>
            <w:proofErr w:type="spellEnd"/>
            <w:r w:rsidRPr="008A2DFB">
              <w:rPr>
                <w:rFonts w:ascii="Arial" w:hAnsi="Arial" w:cs="Arial"/>
                <w:sz w:val="24"/>
                <w:szCs w:val="24"/>
              </w:rPr>
              <w:t xml:space="preserve"> e 1000 </w:t>
            </w:r>
            <w:proofErr w:type="spellStart"/>
            <w:r w:rsidRPr="008A2DFB">
              <w:rPr>
                <w:rFonts w:ascii="Arial" w:hAnsi="Arial" w:cs="Arial"/>
                <w:sz w:val="24"/>
                <w:szCs w:val="24"/>
              </w:rPr>
              <w:t>Base-T</w:t>
            </w:r>
            <w:proofErr w:type="spellEnd"/>
            <w:r w:rsidRPr="008A2DFB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</w:tc>
      </w:tr>
      <w:tr w:rsidR="007B023A" w:rsidRPr="0085386E" w14:paraId="1194331D" w14:textId="77777777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2C109" w14:textId="77777777" w:rsidR="007B023A" w:rsidRPr="008A2DFB" w:rsidRDefault="007B023A" w:rsidP="00EE571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D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E5714" w:rsidRPr="008A2DFB">
              <w:rPr>
                <w:rFonts w:ascii="Arial" w:hAnsi="Arial" w:cs="Arial"/>
                <w:sz w:val="24"/>
                <w:szCs w:val="24"/>
              </w:rPr>
              <w:t>Auto-negociação</w:t>
            </w:r>
            <w:proofErr w:type="spellEnd"/>
            <w:r w:rsidR="00EE5714" w:rsidRPr="008A2DFB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="00EE5714" w:rsidRPr="008A2DFB">
              <w:rPr>
                <w:rFonts w:ascii="Arial" w:hAnsi="Arial" w:cs="Arial"/>
                <w:sz w:val="24"/>
                <w:szCs w:val="24"/>
              </w:rPr>
              <w:t>Auto-MDIX</w:t>
            </w:r>
            <w:proofErr w:type="spellEnd"/>
            <w:r w:rsidR="00EE5714" w:rsidRPr="008A2DFB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7B023A" w:rsidRPr="0085386E" w14:paraId="675F6DD3" w14:textId="77777777" w:rsidTr="00676590">
        <w:tc>
          <w:tcPr>
            <w:tcW w:w="10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A5E4" w14:textId="77777777" w:rsidR="00EE5714" w:rsidRPr="008A2DFB" w:rsidRDefault="007B023A" w:rsidP="00EE5714">
            <w:pPr>
              <w:numPr>
                <w:ilvl w:val="1"/>
                <w:numId w:val="2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A2D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5714" w:rsidRPr="008A2DFB">
              <w:rPr>
                <w:rFonts w:ascii="Arial" w:eastAsia="Arial" w:hAnsi="Arial" w:cs="Arial"/>
                <w:sz w:val="24"/>
                <w:szCs w:val="24"/>
              </w:rPr>
              <w:t>Porta de acesso à console, UTP, Serial RS-232 ou USB;</w:t>
            </w:r>
          </w:p>
          <w:p w14:paraId="3EDE0B2C" w14:textId="77777777" w:rsidR="007B023A" w:rsidRPr="008A2DFB" w:rsidRDefault="007B023A" w:rsidP="00EE5714">
            <w:pPr>
              <w:ind w:left="79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23A" w:rsidRPr="0085386E" w14:paraId="077C5DEB" w14:textId="77777777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305257F" w14:textId="77777777" w:rsidR="007B023A" w:rsidRPr="008A2DFB" w:rsidRDefault="007B023A" w:rsidP="00C61B5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DFB">
              <w:rPr>
                <w:rFonts w:ascii="Arial" w:hAnsi="Arial" w:cs="Arial"/>
                <w:sz w:val="24"/>
                <w:szCs w:val="24"/>
              </w:rPr>
              <w:tab/>
            </w:r>
            <w:r w:rsidRPr="008A2DFB">
              <w:rPr>
                <w:rFonts w:ascii="Arial" w:hAnsi="Arial" w:cs="Arial"/>
                <w:b/>
                <w:bCs/>
                <w:sz w:val="24"/>
                <w:szCs w:val="24"/>
              </w:rPr>
              <w:t>Padrões</w:t>
            </w:r>
            <w:r w:rsidRPr="008A2DF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A2DFB">
              <w:rPr>
                <w:rFonts w:ascii="Arial" w:hAnsi="Arial" w:cs="Arial"/>
                <w:b/>
                <w:bCs/>
                <w:sz w:val="24"/>
                <w:szCs w:val="24"/>
              </w:rPr>
              <w:t>suportados</w:t>
            </w:r>
          </w:p>
        </w:tc>
      </w:tr>
      <w:tr w:rsidR="007B023A" w:rsidRPr="0027130A" w14:paraId="2E62A933" w14:textId="77777777" w:rsidTr="00676590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2BBF9C" w14:textId="77777777" w:rsidR="007B023A" w:rsidRPr="008A2DFB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DFB">
              <w:rPr>
                <w:rFonts w:ascii="Arial" w:hAnsi="Arial" w:cs="Arial"/>
                <w:sz w:val="24"/>
                <w:szCs w:val="24"/>
                <w:lang w:val="en-US"/>
              </w:rPr>
              <w:t xml:space="preserve"> IEEE 802.1w Rapid spanning Tree Protocol;</w:t>
            </w:r>
          </w:p>
        </w:tc>
      </w:tr>
      <w:tr w:rsidR="007B023A" w:rsidRPr="00A7752F" w14:paraId="2AAEC0B0" w14:textId="77777777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1E817" w14:textId="77777777" w:rsidR="00EE5714" w:rsidRPr="008A2DFB" w:rsidRDefault="00EE5714" w:rsidP="00EE571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DFB">
              <w:rPr>
                <w:rFonts w:ascii="Arial" w:hAnsi="Arial" w:cs="Arial"/>
                <w:sz w:val="24"/>
                <w:szCs w:val="24"/>
                <w:lang w:val="en-US"/>
              </w:rPr>
              <w:t>IEEE 802.1x Port Authentication;</w:t>
            </w:r>
          </w:p>
          <w:p w14:paraId="563176AC" w14:textId="77777777" w:rsidR="00EE5714" w:rsidRPr="008A2DFB" w:rsidRDefault="00EE5714" w:rsidP="00EE571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DFB">
              <w:rPr>
                <w:rFonts w:ascii="Arial" w:hAnsi="Arial" w:cs="Arial"/>
                <w:sz w:val="24"/>
                <w:szCs w:val="24"/>
                <w:lang w:val="en-US"/>
              </w:rPr>
              <w:t>IEEE 802.1d Spanning Tree Protocol;</w:t>
            </w:r>
          </w:p>
          <w:p w14:paraId="42A286CA" w14:textId="77777777" w:rsidR="00EE5714" w:rsidRPr="008A2DFB" w:rsidRDefault="007B023A" w:rsidP="00EE571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DF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E5714" w:rsidRPr="008A2DFB">
              <w:rPr>
                <w:rFonts w:ascii="Arial" w:hAnsi="Arial" w:cs="Arial"/>
                <w:sz w:val="24"/>
                <w:szCs w:val="24"/>
                <w:lang w:val="en-US"/>
              </w:rPr>
              <w:t xml:space="preserve">IEEE 802.1p </w:t>
            </w:r>
            <w:proofErr w:type="spellStart"/>
            <w:r w:rsidR="00EE5714" w:rsidRPr="008A2DFB">
              <w:rPr>
                <w:rFonts w:ascii="Arial" w:hAnsi="Arial" w:cs="Arial"/>
                <w:sz w:val="24"/>
                <w:szCs w:val="24"/>
                <w:lang w:val="en-US"/>
              </w:rPr>
              <w:t>QoS</w:t>
            </w:r>
            <w:proofErr w:type="spellEnd"/>
            <w:r w:rsidR="00EE5714" w:rsidRPr="008A2DFB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  <w:p w14:paraId="7019D935" w14:textId="77777777" w:rsidR="007B023A" w:rsidRPr="008A2DFB" w:rsidRDefault="00EE5714" w:rsidP="00EE571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DFB">
              <w:rPr>
                <w:rFonts w:ascii="Arial" w:hAnsi="Arial" w:cs="Arial"/>
                <w:sz w:val="24"/>
                <w:szCs w:val="24"/>
                <w:lang w:val="en-US"/>
              </w:rPr>
              <w:t>IEEE 802.1Q VLAN;</w:t>
            </w:r>
          </w:p>
        </w:tc>
      </w:tr>
      <w:tr w:rsidR="00EE5714" w:rsidRPr="00077F6A" w14:paraId="10B5A5E7" w14:textId="77777777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2F24A" w14:textId="77777777" w:rsidR="00EE5714" w:rsidRPr="008A2DFB" w:rsidRDefault="00EE5714" w:rsidP="00EE571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DFB">
              <w:rPr>
                <w:rFonts w:ascii="Arial" w:hAnsi="Arial" w:cs="Arial"/>
                <w:sz w:val="24"/>
                <w:szCs w:val="24"/>
                <w:lang w:val="en-US"/>
              </w:rPr>
              <w:t xml:space="preserve"> IEEE 802.3 10BASE-T specification;</w:t>
            </w:r>
          </w:p>
        </w:tc>
      </w:tr>
      <w:tr w:rsidR="00EE5714" w:rsidRPr="0027130A" w14:paraId="54354036" w14:textId="77777777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A380E" w14:textId="77777777" w:rsidR="00EE5714" w:rsidRPr="008A2DFB" w:rsidRDefault="00EE5714" w:rsidP="00EE571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DFB">
              <w:rPr>
                <w:rFonts w:ascii="Arial" w:hAnsi="Arial" w:cs="Arial"/>
                <w:sz w:val="24"/>
                <w:szCs w:val="24"/>
                <w:lang w:val="en-US"/>
              </w:rPr>
              <w:t xml:space="preserve"> IEEE 802.3u 100BASE-TX specification;</w:t>
            </w:r>
          </w:p>
        </w:tc>
      </w:tr>
      <w:tr w:rsidR="00EE5714" w:rsidRPr="0027130A" w14:paraId="3A7B3397" w14:textId="77777777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D2A44" w14:textId="77777777" w:rsidR="00EE5714" w:rsidRPr="008A2DFB" w:rsidRDefault="00EE5714" w:rsidP="00EE571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DFB">
              <w:rPr>
                <w:rFonts w:ascii="Arial" w:hAnsi="Arial" w:cs="Arial"/>
                <w:sz w:val="24"/>
                <w:szCs w:val="24"/>
                <w:lang w:val="en-US"/>
              </w:rPr>
              <w:t xml:space="preserve"> IEEE 802.3ab 1000BASE-T specification;</w:t>
            </w:r>
          </w:p>
        </w:tc>
      </w:tr>
      <w:tr w:rsidR="00EE5714" w:rsidRPr="0027130A" w14:paraId="2943876C" w14:textId="77777777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70D3C" w14:textId="77777777" w:rsidR="00EE5714" w:rsidRPr="008A2DFB" w:rsidRDefault="00EE5714" w:rsidP="00EE571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DFB">
              <w:rPr>
                <w:rFonts w:ascii="Arial" w:hAnsi="Arial" w:cs="Arial"/>
                <w:sz w:val="24"/>
                <w:szCs w:val="24"/>
                <w:lang w:val="en-US"/>
              </w:rPr>
              <w:t xml:space="preserve"> IEEE 802.3z 1000BASE-X specification;</w:t>
            </w:r>
          </w:p>
        </w:tc>
      </w:tr>
      <w:tr w:rsidR="00EE5714" w:rsidRPr="00A7752F" w14:paraId="3A71934E" w14:textId="77777777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EFECC" w14:textId="77777777" w:rsidR="00EE5714" w:rsidRPr="008A2DFB" w:rsidRDefault="00EE5714" w:rsidP="00EE571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DFB">
              <w:rPr>
                <w:rFonts w:ascii="Arial" w:hAnsi="Arial" w:cs="Arial"/>
                <w:sz w:val="24"/>
                <w:szCs w:val="24"/>
                <w:lang w:val="en-US"/>
              </w:rPr>
              <w:t xml:space="preserve"> IEEE 802.3ad Link Aggregation;</w:t>
            </w:r>
          </w:p>
        </w:tc>
      </w:tr>
      <w:tr w:rsidR="00EE5714" w:rsidRPr="00077F6A" w14:paraId="17C86A6B" w14:textId="77777777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CDDD8" w14:textId="77777777" w:rsidR="00EE5714" w:rsidRPr="00145A1D" w:rsidRDefault="00EE5714" w:rsidP="00EE571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A1D">
              <w:rPr>
                <w:rFonts w:ascii="Arial" w:hAnsi="Arial" w:cs="Arial"/>
                <w:sz w:val="24"/>
                <w:szCs w:val="24"/>
              </w:rPr>
              <w:t>IEEE 802.1s (</w:t>
            </w:r>
            <w:proofErr w:type="spellStart"/>
            <w:r w:rsidRPr="00145A1D">
              <w:rPr>
                <w:rFonts w:ascii="Arial" w:hAnsi="Arial" w:cs="Arial"/>
                <w:sz w:val="24"/>
                <w:szCs w:val="24"/>
              </w:rPr>
              <w:t>Multi-Instance</w:t>
            </w:r>
            <w:proofErr w:type="spellEnd"/>
            <w:r w:rsidRPr="00145A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5A1D">
              <w:rPr>
                <w:rFonts w:ascii="Arial" w:hAnsi="Arial" w:cs="Arial"/>
                <w:sz w:val="24"/>
                <w:szCs w:val="24"/>
              </w:rPr>
              <w:t>Spanning-Tree</w:t>
            </w:r>
            <w:proofErr w:type="spellEnd"/>
            <w:r w:rsidRPr="00145A1D">
              <w:rPr>
                <w:rFonts w:ascii="Arial" w:hAnsi="Arial" w:cs="Arial"/>
                <w:sz w:val="24"/>
                <w:szCs w:val="24"/>
              </w:rPr>
              <w:t xml:space="preserve">), com suporte a, no mínimo, 16 instâncias simultâneas do protocolo </w:t>
            </w:r>
            <w:proofErr w:type="spellStart"/>
            <w:r w:rsidRPr="00145A1D">
              <w:rPr>
                <w:rFonts w:ascii="Arial" w:hAnsi="Arial" w:cs="Arial"/>
                <w:sz w:val="24"/>
                <w:szCs w:val="24"/>
              </w:rPr>
              <w:t>Spanning-</w:t>
            </w:r>
            <w:proofErr w:type="gramStart"/>
            <w:r w:rsidRPr="00145A1D">
              <w:rPr>
                <w:rFonts w:ascii="Arial" w:hAnsi="Arial" w:cs="Arial"/>
                <w:sz w:val="24"/>
                <w:szCs w:val="24"/>
              </w:rPr>
              <w:t>Tree</w:t>
            </w:r>
            <w:proofErr w:type="spellEnd"/>
            <w:r w:rsidRPr="00145A1D">
              <w:rPr>
                <w:rFonts w:ascii="Arial" w:hAnsi="Arial" w:cs="Arial"/>
                <w:sz w:val="24"/>
                <w:szCs w:val="24"/>
              </w:rPr>
              <w:t>;.</w:t>
            </w:r>
            <w:proofErr w:type="gramEnd"/>
          </w:p>
          <w:p w14:paraId="7E477E62" w14:textId="77777777" w:rsidR="00EE5714" w:rsidRPr="008A2DFB" w:rsidRDefault="00EE5714" w:rsidP="00EE571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DFB">
              <w:rPr>
                <w:rFonts w:ascii="Arial" w:hAnsi="Arial" w:cs="Arial"/>
                <w:sz w:val="24"/>
                <w:szCs w:val="24"/>
                <w:lang w:val="en-US"/>
              </w:rPr>
              <w:t>IGMPv1 (RFC 1112), IGMPv2 (RFC 2236);</w:t>
            </w:r>
          </w:p>
        </w:tc>
      </w:tr>
      <w:tr w:rsidR="00EE5714" w:rsidRPr="00077F6A" w14:paraId="7218221A" w14:textId="77777777" w:rsidTr="00676590">
        <w:tc>
          <w:tcPr>
            <w:tcW w:w="10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453D" w14:textId="77777777" w:rsidR="00EE5714" w:rsidRPr="008A2DFB" w:rsidRDefault="00EE5714" w:rsidP="00EE5714">
            <w:pPr>
              <w:ind w:left="79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714" w:rsidRPr="00077F6A" w14:paraId="36F48DCF" w14:textId="77777777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2E143D9" w14:textId="77777777" w:rsidR="00EE5714" w:rsidRPr="008A2DFB" w:rsidRDefault="00EE5714" w:rsidP="00EE571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DFB">
              <w:rPr>
                <w:rFonts w:ascii="Arial" w:hAnsi="Arial" w:cs="Arial"/>
                <w:b/>
                <w:bCs/>
                <w:sz w:val="24"/>
                <w:szCs w:val="24"/>
              </w:rPr>
              <w:t>Funções de Camada 2</w:t>
            </w:r>
          </w:p>
        </w:tc>
      </w:tr>
      <w:tr w:rsidR="00EE5714" w:rsidRPr="00077F6A" w14:paraId="0ADF1B1F" w14:textId="77777777" w:rsidTr="00676590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F11DF5" w14:textId="77777777" w:rsidR="00EE5714" w:rsidRPr="008A2DFB" w:rsidRDefault="00EE5714" w:rsidP="00EE571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A2DFB">
              <w:rPr>
                <w:rFonts w:ascii="Arial" w:hAnsi="Arial" w:cs="Arial"/>
                <w:sz w:val="24"/>
                <w:szCs w:val="24"/>
                <w:lang w:val="en-US"/>
              </w:rPr>
              <w:t>Implementar</w:t>
            </w:r>
            <w:proofErr w:type="spellEnd"/>
            <w:r w:rsidRPr="008A2DFB">
              <w:rPr>
                <w:rFonts w:ascii="Arial" w:hAnsi="Arial" w:cs="Arial"/>
                <w:sz w:val="24"/>
                <w:szCs w:val="24"/>
                <w:lang w:val="en-US"/>
              </w:rPr>
              <w:t xml:space="preserve"> no </w:t>
            </w:r>
            <w:proofErr w:type="spellStart"/>
            <w:r w:rsidRPr="008A2DFB">
              <w:rPr>
                <w:rFonts w:ascii="Arial" w:hAnsi="Arial" w:cs="Arial"/>
                <w:sz w:val="24"/>
                <w:szCs w:val="24"/>
                <w:lang w:val="en-US"/>
              </w:rPr>
              <w:t>mínimo</w:t>
            </w:r>
            <w:proofErr w:type="spellEnd"/>
            <w:r w:rsidRPr="008A2DFB">
              <w:rPr>
                <w:rFonts w:ascii="Arial" w:hAnsi="Arial" w:cs="Arial"/>
                <w:sz w:val="24"/>
                <w:szCs w:val="24"/>
                <w:lang w:val="en-US"/>
              </w:rPr>
              <w:t xml:space="preserve"> 255 VLANs;</w:t>
            </w:r>
          </w:p>
          <w:p w14:paraId="63171F16" w14:textId="77777777" w:rsidR="00EE5714" w:rsidRPr="00145A1D" w:rsidRDefault="00EE5714" w:rsidP="00EE5714">
            <w:pPr>
              <w:numPr>
                <w:ilvl w:val="1"/>
                <w:numId w:val="2"/>
              </w:numPr>
              <w:tabs>
                <w:tab w:val="left" w:pos="990"/>
              </w:tabs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A1D">
              <w:rPr>
                <w:rFonts w:ascii="Arial" w:hAnsi="Arial" w:cs="Arial"/>
                <w:sz w:val="24"/>
                <w:szCs w:val="24"/>
              </w:rPr>
              <w:t>O equipamento ofertado deve implementar jumbo frames de até 9000 bytes.</w:t>
            </w:r>
          </w:p>
          <w:p w14:paraId="09107C17" w14:textId="77777777" w:rsidR="00EE5714" w:rsidRPr="00145A1D" w:rsidRDefault="00EE5714" w:rsidP="00EE571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A1D">
              <w:rPr>
                <w:rFonts w:ascii="Arial" w:hAnsi="Arial" w:cs="Arial"/>
                <w:sz w:val="24"/>
                <w:szCs w:val="24"/>
              </w:rPr>
              <w:t xml:space="preserve">Suporte a espelhamento de porta, 1p-1p, </w:t>
            </w:r>
            <w:proofErr w:type="spellStart"/>
            <w:r w:rsidRPr="00145A1D">
              <w:rPr>
                <w:rFonts w:ascii="Arial" w:hAnsi="Arial" w:cs="Arial"/>
                <w:sz w:val="24"/>
                <w:szCs w:val="24"/>
              </w:rPr>
              <w:t>Vlan</w:t>
            </w:r>
            <w:proofErr w:type="spellEnd"/>
            <w:r w:rsidRPr="00145A1D">
              <w:rPr>
                <w:rFonts w:ascii="Arial" w:hAnsi="Arial" w:cs="Arial"/>
                <w:sz w:val="24"/>
                <w:szCs w:val="24"/>
              </w:rPr>
              <w:t xml:space="preserve"> - 1p, e permitir o espelhamento do tráfego de portas que residem em um dado switch para uma porta que reside em switch diferente da pilha;</w:t>
            </w:r>
          </w:p>
          <w:p w14:paraId="587543D0" w14:textId="77777777" w:rsidR="00EE5714" w:rsidRPr="00145A1D" w:rsidRDefault="00EE5714" w:rsidP="00EE571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A1D">
              <w:rPr>
                <w:rFonts w:ascii="Arial" w:hAnsi="Arial" w:cs="Arial"/>
                <w:sz w:val="24"/>
                <w:szCs w:val="24"/>
              </w:rPr>
              <w:t>Deve possuir capacidade de configuração de agregação de link utilizando o protocolo IEEE 802.3ad, com pelo menos 4 portas físicas por tronco.</w:t>
            </w:r>
          </w:p>
          <w:p w14:paraId="25B76B04" w14:textId="77777777" w:rsidR="00EE5714" w:rsidRPr="00145A1D" w:rsidRDefault="00EE5714" w:rsidP="00EE5714">
            <w:pPr>
              <w:numPr>
                <w:ilvl w:val="1"/>
                <w:numId w:val="2"/>
              </w:numPr>
              <w:autoSpaceDN w:val="0"/>
              <w:spacing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A1D">
              <w:rPr>
                <w:rFonts w:ascii="Arial" w:hAnsi="Arial" w:cs="Arial"/>
                <w:sz w:val="24"/>
                <w:szCs w:val="24"/>
              </w:rPr>
              <w:t>Implementar DHCP Relay em múltiplas VLANS;</w:t>
            </w:r>
          </w:p>
          <w:p w14:paraId="089133E0" w14:textId="77777777" w:rsidR="00EE5714" w:rsidRPr="00145A1D" w:rsidRDefault="00EE5714" w:rsidP="00EE5714">
            <w:pPr>
              <w:numPr>
                <w:ilvl w:val="1"/>
                <w:numId w:val="2"/>
              </w:numPr>
              <w:autoSpaceDN w:val="0"/>
              <w:spacing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A1D">
              <w:rPr>
                <w:rFonts w:ascii="Arial" w:hAnsi="Arial" w:cs="Arial"/>
                <w:sz w:val="24"/>
                <w:szCs w:val="24"/>
              </w:rPr>
              <w:t>Possuir análise do protocolo ARP (</w:t>
            </w:r>
            <w:proofErr w:type="spellStart"/>
            <w:r w:rsidRPr="00145A1D">
              <w:rPr>
                <w:rFonts w:ascii="Arial" w:hAnsi="Arial" w:cs="Arial"/>
                <w:sz w:val="24"/>
                <w:szCs w:val="24"/>
              </w:rPr>
              <w:t>Address</w:t>
            </w:r>
            <w:proofErr w:type="spellEnd"/>
            <w:r w:rsidRPr="00145A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5A1D">
              <w:rPr>
                <w:rFonts w:ascii="Arial" w:hAnsi="Arial" w:cs="Arial"/>
                <w:sz w:val="24"/>
                <w:szCs w:val="24"/>
              </w:rPr>
              <w:t>Resolution</w:t>
            </w:r>
            <w:proofErr w:type="spellEnd"/>
            <w:r w:rsidRPr="00145A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5A1D">
              <w:rPr>
                <w:rFonts w:ascii="Arial" w:hAnsi="Arial" w:cs="Arial"/>
                <w:sz w:val="24"/>
                <w:szCs w:val="24"/>
              </w:rPr>
              <w:t>Protocol</w:t>
            </w:r>
            <w:proofErr w:type="spellEnd"/>
            <w:r w:rsidRPr="00145A1D">
              <w:rPr>
                <w:rFonts w:ascii="Arial" w:hAnsi="Arial" w:cs="Arial"/>
                <w:sz w:val="24"/>
                <w:szCs w:val="24"/>
              </w:rPr>
              <w:t xml:space="preserve">) e possuir proteção </w:t>
            </w:r>
            <w:r w:rsidRPr="00145A1D">
              <w:rPr>
                <w:rFonts w:ascii="Arial" w:hAnsi="Arial" w:cs="Arial"/>
                <w:sz w:val="24"/>
                <w:szCs w:val="24"/>
              </w:rPr>
              <w:lastRenderedPageBreak/>
              <w:t xml:space="preserve">nativa contra ataques do tipo “ARP </w:t>
            </w:r>
            <w:proofErr w:type="spellStart"/>
            <w:r w:rsidRPr="00145A1D">
              <w:rPr>
                <w:rFonts w:ascii="Arial" w:hAnsi="Arial" w:cs="Arial"/>
                <w:sz w:val="24"/>
                <w:szCs w:val="24"/>
              </w:rPr>
              <w:t>Poisoning</w:t>
            </w:r>
            <w:proofErr w:type="spellEnd"/>
            <w:r w:rsidRPr="00145A1D">
              <w:rPr>
                <w:rFonts w:ascii="Arial" w:hAnsi="Arial" w:cs="Arial"/>
                <w:sz w:val="24"/>
                <w:szCs w:val="24"/>
              </w:rPr>
              <w:t>”;</w:t>
            </w:r>
          </w:p>
          <w:p w14:paraId="457FCD6D" w14:textId="77777777" w:rsidR="00EE5714" w:rsidRPr="00145A1D" w:rsidRDefault="00EE5714" w:rsidP="00EE5714">
            <w:pPr>
              <w:numPr>
                <w:ilvl w:val="1"/>
                <w:numId w:val="2"/>
              </w:numPr>
              <w:autoSpaceDN w:val="0"/>
              <w:spacing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A1D">
              <w:rPr>
                <w:rFonts w:ascii="Arial" w:hAnsi="Arial" w:cs="Arial"/>
                <w:sz w:val="24"/>
                <w:szCs w:val="24"/>
              </w:rPr>
              <w:t xml:space="preserve">Possibilitar o estabelecimento do número máximo de </w:t>
            </w:r>
            <w:proofErr w:type="spellStart"/>
            <w:r w:rsidRPr="00145A1D">
              <w:rPr>
                <w:rFonts w:ascii="Arial" w:hAnsi="Arial" w:cs="Arial"/>
                <w:sz w:val="24"/>
                <w:szCs w:val="24"/>
              </w:rPr>
              <w:t>MACs</w:t>
            </w:r>
            <w:proofErr w:type="spellEnd"/>
            <w:r w:rsidRPr="00145A1D">
              <w:rPr>
                <w:rFonts w:ascii="Arial" w:hAnsi="Arial" w:cs="Arial"/>
                <w:sz w:val="24"/>
                <w:szCs w:val="24"/>
              </w:rPr>
              <w:t xml:space="preserve"> que podem estar associados a uma dada porta do switch. Deve ser possível desabilitar a porta e enviar um </w:t>
            </w:r>
            <w:proofErr w:type="spellStart"/>
            <w:r w:rsidRPr="00145A1D">
              <w:rPr>
                <w:rFonts w:ascii="Arial" w:hAnsi="Arial" w:cs="Arial"/>
                <w:sz w:val="24"/>
                <w:szCs w:val="24"/>
              </w:rPr>
              <w:t>trap</w:t>
            </w:r>
            <w:proofErr w:type="spellEnd"/>
            <w:r w:rsidRPr="00145A1D">
              <w:rPr>
                <w:rFonts w:ascii="Arial" w:hAnsi="Arial" w:cs="Arial"/>
                <w:sz w:val="24"/>
                <w:szCs w:val="24"/>
              </w:rPr>
              <w:t xml:space="preserve"> SNMP caso o número de endereços MAC configurados para a porta seja excedido;</w:t>
            </w:r>
          </w:p>
          <w:p w14:paraId="52F89927" w14:textId="77777777" w:rsidR="00EE5714" w:rsidRPr="00145A1D" w:rsidRDefault="00EE5714" w:rsidP="00EE5714">
            <w:pPr>
              <w:numPr>
                <w:ilvl w:val="1"/>
                <w:numId w:val="2"/>
              </w:numPr>
              <w:autoSpaceDN w:val="0"/>
              <w:spacing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A1D">
              <w:rPr>
                <w:rFonts w:ascii="Arial" w:hAnsi="Arial" w:cs="Arial"/>
                <w:sz w:val="24"/>
                <w:szCs w:val="24"/>
              </w:rPr>
              <w:t>Permitir a associação de um endereço MAC específico a uma dada porta do switch, de modo que somente a estação que tenha tal endereço possa usar a referida porta para conexão;</w:t>
            </w:r>
          </w:p>
          <w:p w14:paraId="26183CBE" w14:textId="77777777" w:rsidR="00EE5714" w:rsidRPr="00145A1D" w:rsidRDefault="00EE5714" w:rsidP="00EE571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A1D">
              <w:rPr>
                <w:rFonts w:ascii="Arial" w:hAnsi="Arial" w:cs="Arial"/>
                <w:sz w:val="24"/>
                <w:szCs w:val="24"/>
              </w:rPr>
              <w:t xml:space="preserve">Implementar o protocolo NTPv2 (Network Time </w:t>
            </w:r>
            <w:proofErr w:type="spellStart"/>
            <w:r w:rsidRPr="00145A1D">
              <w:rPr>
                <w:rFonts w:ascii="Arial" w:hAnsi="Arial" w:cs="Arial"/>
                <w:sz w:val="24"/>
                <w:szCs w:val="24"/>
              </w:rPr>
              <w:t>Protocol</w:t>
            </w:r>
            <w:proofErr w:type="spellEnd"/>
            <w:r w:rsidRPr="00145A1D">
              <w:rPr>
                <w:rFonts w:ascii="Arial" w:hAnsi="Arial" w:cs="Arial"/>
                <w:sz w:val="24"/>
                <w:szCs w:val="24"/>
              </w:rPr>
              <w:t>, versão 2 ou superior).</w:t>
            </w:r>
          </w:p>
        </w:tc>
      </w:tr>
      <w:tr w:rsidR="00EE5714" w:rsidRPr="007B023A" w14:paraId="66EF42DC" w14:textId="77777777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01C6D" w14:textId="77777777" w:rsidR="00EE5714" w:rsidRPr="00145A1D" w:rsidRDefault="00EE5714" w:rsidP="00EE5714">
            <w:pPr>
              <w:ind w:left="79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714" w:rsidRPr="00077F6A" w14:paraId="7C9D5BAC" w14:textId="77777777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03E4D3C8" w14:textId="77777777" w:rsidR="00EE5714" w:rsidRPr="008A2DFB" w:rsidRDefault="00EE5714" w:rsidP="00EE5714">
            <w:pPr>
              <w:keepNext/>
              <w:numPr>
                <w:ilvl w:val="0"/>
                <w:numId w:val="2"/>
              </w:numPr>
              <w:shd w:val="clear" w:color="auto" w:fill="CCCCCC"/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2DFB">
              <w:rPr>
                <w:rFonts w:ascii="Arial" w:hAnsi="Arial" w:cs="Arial"/>
                <w:b/>
                <w:bCs/>
                <w:sz w:val="24"/>
                <w:szCs w:val="24"/>
              </w:rPr>
              <w:t>Qualidade de Serviço</w:t>
            </w:r>
          </w:p>
        </w:tc>
      </w:tr>
      <w:tr w:rsidR="00EE5714" w:rsidRPr="00077F6A" w14:paraId="24B4AED1" w14:textId="77777777" w:rsidTr="00EE5714">
        <w:tc>
          <w:tcPr>
            <w:tcW w:w="10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2C248" w14:textId="77777777" w:rsidR="00EE5714" w:rsidRPr="00145A1D" w:rsidRDefault="00EE5714" w:rsidP="00EE5714">
            <w:pPr>
              <w:numPr>
                <w:ilvl w:val="1"/>
                <w:numId w:val="2"/>
              </w:numPr>
              <w:autoSpaceDN w:val="0"/>
              <w:spacing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A1D">
              <w:rPr>
                <w:rFonts w:ascii="Arial" w:hAnsi="Arial" w:cs="Arial"/>
                <w:sz w:val="24"/>
                <w:szCs w:val="24"/>
              </w:rPr>
              <w:t xml:space="preserve">O equipamento ofertado deve permitir priorização de tráfego usando pelo menos 4 filas de priorização por porta. </w:t>
            </w:r>
          </w:p>
          <w:p w14:paraId="1F74141B" w14:textId="77777777" w:rsidR="00EE5714" w:rsidRPr="00145A1D" w:rsidRDefault="00EE5714" w:rsidP="00EE5714">
            <w:pPr>
              <w:numPr>
                <w:ilvl w:val="1"/>
                <w:numId w:val="2"/>
              </w:numPr>
              <w:autoSpaceDN w:val="0"/>
              <w:spacing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A1D">
              <w:rPr>
                <w:rFonts w:ascii="Arial" w:hAnsi="Arial" w:cs="Arial"/>
                <w:sz w:val="24"/>
                <w:szCs w:val="24"/>
              </w:rPr>
              <w:t xml:space="preserve">O equipamento ofertado deve permitir classificação e priorização do tráfego recebido de acordo com os seguintes critérios: porta física de entrada, campo PCP do protocolo IEEE 802.1p, campo DSCP usando </w:t>
            </w:r>
            <w:proofErr w:type="spellStart"/>
            <w:r w:rsidRPr="00145A1D">
              <w:rPr>
                <w:rFonts w:ascii="Arial" w:hAnsi="Arial" w:cs="Arial"/>
                <w:sz w:val="24"/>
                <w:szCs w:val="24"/>
              </w:rPr>
              <w:t>DiffServ</w:t>
            </w:r>
            <w:proofErr w:type="spellEnd"/>
            <w:r w:rsidRPr="00145A1D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145A1D">
              <w:rPr>
                <w:rFonts w:ascii="Arial" w:hAnsi="Arial" w:cs="Arial"/>
                <w:sz w:val="24"/>
                <w:szCs w:val="24"/>
              </w:rPr>
              <w:t>ACLs</w:t>
            </w:r>
            <w:proofErr w:type="spellEnd"/>
            <w:r w:rsidRPr="00145A1D">
              <w:rPr>
                <w:rFonts w:ascii="Arial" w:hAnsi="Arial" w:cs="Arial"/>
                <w:sz w:val="24"/>
                <w:szCs w:val="24"/>
              </w:rPr>
              <w:t xml:space="preserve"> para IPv4. </w:t>
            </w:r>
          </w:p>
          <w:p w14:paraId="43342261" w14:textId="77777777" w:rsidR="00EE5714" w:rsidRPr="00145A1D" w:rsidRDefault="00EE5714" w:rsidP="00EE5714">
            <w:pPr>
              <w:numPr>
                <w:ilvl w:val="1"/>
                <w:numId w:val="2"/>
              </w:numPr>
              <w:autoSpaceDN w:val="0"/>
              <w:spacing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A1D">
              <w:rPr>
                <w:rFonts w:ascii="Arial" w:hAnsi="Arial" w:cs="Arial"/>
                <w:sz w:val="24"/>
                <w:szCs w:val="24"/>
              </w:rPr>
              <w:t>O equipamento ofertado deve permitir a marcação de pacotes para transmissão para outros equipamentos com base nos seguintes critérios: prioridade definida pelo protocolo IEEE 802.1p (</w:t>
            </w:r>
            <w:proofErr w:type="spellStart"/>
            <w:r w:rsidRPr="00145A1D">
              <w:rPr>
                <w:rFonts w:ascii="Arial" w:hAnsi="Arial" w:cs="Arial"/>
                <w:sz w:val="24"/>
                <w:szCs w:val="24"/>
              </w:rPr>
              <w:t>CoS</w:t>
            </w:r>
            <w:proofErr w:type="spellEnd"/>
            <w:r w:rsidRPr="00145A1D">
              <w:rPr>
                <w:rFonts w:ascii="Arial" w:hAnsi="Arial" w:cs="Arial"/>
                <w:sz w:val="24"/>
                <w:szCs w:val="24"/>
              </w:rPr>
              <w:t xml:space="preserve">) e </w:t>
            </w:r>
            <w:proofErr w:type="spellStart"/>
            <w:r w:rsidRPr="00145A1D">
              <w:rPr>
                <w:rFonts w:ascii="Arial" w:hAnsi="Arial" w:cs="Arial"/>
                <w:sz w:val="24"/>
                <w:szCs w:val="24"/>
              </w:rPr>
              <w:t>DiffServ</w:t>
            </w:r>
            <w:proofErr w:type="spellEnd"/>
            <w:r w:rsidRPr="00145A1D">
              <w:rPr>
                <w:rFonts w:ascii="Arial" w:hAnsi="Arial" w:cs="Arial"/>
                <w:sz w:val="24"/>
                <w:szCs w:val="24"/>
              </w:rPr>
              <w:t xml:space="preserve"> (DSCP). </w:t>
            </w:r>
          </w:p>
          <w:p w14:paraId="4217C385" w14:textId="77777777" w:rsidR="00EE5714" w:rsidRPr="008A2DFB" w:rsidRDefault="00EE5714" w:rsidP="00EE5714">
            <w:pPr>
              <w:numPr>
                <w:ilvl w:val="1"/>
                <w:numId w:val="2"/>
              </w:numPr>
              <w:autoSpaceDN w:val="0"/>
              <w:spacing w:after="10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5A1D">
              <w:rPr>
                <w:rFonts w:ascii="Arial" w:hAnsi="Arial" w:cs="Arial"/>
                <w:sz w:val="24"/>
                <w:szCs w:val="24"/>
              </w:rPr>
              <w:t xml:space="preserve">O equipamento ofertado deve implementar pelos menos os seguintes métodos para utilização das filas de priorização: </w:t>
            </w:r>
            <w:proofErr w:type="spellStart"/>
            <w:r w:rsidRPr="00145A1D">
              <w:rPr>
                <w:rFonts w:ascii="Arial" w:hAnsi="Arial" w:cs="Arial"/>
                <w:sz w:val="24"/>
                <w:szCs w:val="24"/>
              </w:rPr>
              <w:t>Weighted</w:t>
            </w:r>
            <w:proofErr w:type="spellEnd"/>
            <w:r w:rsidRPr="00145A1D">
              <w:rPr>
                <w:rFonts w:ascii="Arial" w:hAnsi="Arial" w:cs="Arial"/>
                <w:sz w:val="24"/>
                <w:szCs w:val="24"/>
              </w:rPr>
              <w:t xml:space="preserve"> Fair </w:t>
            </w:r>
            <w:proofErr w:type="spellStart"/>
            <w:r w:rsidRPr="00145A1D">
              <w:rPr>
                <w:rFonts w:ascii="Arial" w:hAnsi="Arial" w:cs="Arial"/>
                <w:sz w:val="24"/>
                <w:szCs w:val="24"/>
              </w:rPr>
              <w:t>Queueing</w:t>
            </w:r>
            <w:proofErr w:type="spellEnd"/>
            <w:r w:rsidRPr="00145A1D">
              <w:rPr>
                <w:rFonts w:ascii="Arial" w:hAnsi="Arial" w:cs="Arial"/>
                <w:sz w:val="24"/>
                <w:szCs w:val="24"/>
              </w:rPr>
              <w:t xml:space="preserve"> (WFQ) ou (SDWRR (</w:t>
            </w:r>
            <w:proofErr w:type="spellStart"/>
            <w:r w:rsidRPr="00145A1D">
              <w:rPr>
                <w:rFonts w:ascii="Arial" w:hAnsi="Arial" w:cs="Arial"/>
                <w:sz w:val="24"/>
                <w:szCs w:val="24"/>
              </w:rPr>
              <w:t>Shaped</w:t>
            </w:r>
            <w:proofErr w:type="spellEnd"/>
            <w:r w:rsidRPr="00145A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5A1D">
              <w:rPr>
                <w:rFonts w:ascii="Arial" w:hAnsi="Arial" w:cs="Arial"/>
                <w:sz w:val="24"/>
                <w:szCs w:val="24"/>
              </w:rPr>
              <w:t>Deficit</w:t>
            </w:r>
            <w:proofErr w:type="spellEnd"/>
            <w:r w:rsidRPr="00145A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5A1D">
              <w:rPr>
                <w:rFonts w:ascii="Arial" w:hAnsi="Arial" w:cs="Arial"/>
                <w:sz w:val="24"/>
                <w:szCs w:val="24"/>
              </w:rPr>
              <w:t>Weighted</w:t>
            </w:r>
            <w:proofErr w:type="spellEnd"/>
            <w:r w:rsidRPr="00145A1D">
              <w:rPr>
                <w:rFonts w:ascii="Arial" w:hAnsi="Arial" w:cs="Arial"/>
                <w:sz w:val="24"/>
                <w:szCs w:val="24"/>
              </w:rPr>
              <w:t xml:space="preserve"> Round-Robin ou WRR (</w:t>
            </w:r>
            <w:proofErr w:type="spellStart"/>
            <w:r w:rsidRPr="00145A1D">
              <w:rPr>
                <w:rFonts w:ascii="Arial" w:hAnsi="Arial" w:cs="Arial"/>
                <w:sz w:val="24"/>
                <w:szCs w:val="24"/>
              </w:rPr>
              <w:t>Weighted</w:t>
            </w:r>
            <w:proofErr w:type="spellEnd"/>
            <w:r w:rsidRPr="00145A1D">
              <w:rPr>
                <w:rFonts w:ascii="Arial" w:hAnsi="Arial" w:cs="Arial"/>
                <w:sz w:val="24"/>
                <w:szCs w:val="24"/>
              </w:rPr>
              <w:t xml:space="preserve"> Round Robin)) e </w:t>
            </w:r>
            <w:proofErr w:type="spellStart"/>
            <w:r w:rsidRPr="00145A1D">
              <w:rPr>
                <w:rFonts w:ascii="Arial" w:hAnsi="Arial" w:cs="Arial"/>
                <w:sz w:val="24"/>
                <w:szCs w:val="24"/>
              </w:rPr>
              <w:t>Strict</w:t>
            </w:r>
            <w:proofErr w:type="spellEnd"/>
            <w:r w:rsidRPr="00145A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5A1D">
              <w:rPr>
                <w:rFonts w:ascii="Arial" w:hAnsi="Arial" w:cs="Arial"/>
                <w:sz w:val="24"/>
                <w:szCs w:val="24"/>
              </w:rPr>
              <w:t>Priority</w:t>
            </w:r>
            <w:proofErr w:type="spellEnd"/>
            <w:r w:rsidRPr="00145A1D">
              <w:rPr>
                <w:rFonts w:ascii="Arial" w:hAnsi="Arial" w:cs="Arial"/>
                <w:sz w:val="24"/>
                <w:szCs w:val="24"/>
              </w:rPr>
              <w:t xml:space="preserve"> (SP). </w:t>
            </w:r>
          </w:p>
        </w:tc>
      </w:tr>
      <w:tr w:rsidR="00EE5714" w:rsidRPr="00077F6A" w14:paraId="0F7A7E6F" w14:textId="77777777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42A3582D" w14:textId="77777777" w:rsidR="00EE5714" w:rsidRPr="008A2DFB" w:rsidRDefault="00EE5714" w:rsidP="00EE5714">
            <w:pPr>
              <w:keepNext/>
              <w:numPr>
                <w:ilvl w:val="0"/>
                <w:numId w:val="2"/>
              </w:numPr>
              <w:shd w:val="clear" w:color="auto" w:fill="CCCCCC"/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8A2DFB">
              <w:rPr>
                <w:rFonts w:ascii="Arial" w:hAnsi="Arial" w:cs="Arial"/>
                <w:b/>
                <w:bCs/>
                <w:sz w:val="24"/>
                <w:szCs w:val="24"/>
              </w:rPr>
              <w:t>Alimentação</w:t>
            </w:r>
          </w:p>
        </w:tc>
      </w:tr>
      <w:tr w:rsidR="00EE5714" w:rsidRPr="00077F6A" w14:paraId="66232A79" w14:textId="77777777" w:rsidTr="00676590">
        <w:tc>
          <w:tcPr>
            <w:tcW w:w="10345" w:type="dxa"/>
            <w:tcBorders>
              <w:left w:val="single" w:sz="4" w:space="0" w:color="auto"/>
              <w:right w:val="single" w:sz="4" w:space="0" w:color="auto"/>
            </w:tcBorders>
          </w:tcPr>
          <w:p w14:paraId="695111C2" w14:textId="77777777" w:rsidR="00EE5714" w:rsidRPr="008A2DFB" w:rsidRDefault="00EE5714" w:rsidP="00EE571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DFB">
              <w:rPr>
                <w:rFonts w:ascii="Arial" w:eastAsia="Calibri" w:hAnsi="Arial" w:cs="Arial"/>
                <w:sz w:val="24"/>
                <w:szCs w:val="24"/>
              </w:rPr>
              <w:t>Fonte de alimentação interna, com seleção automática de tensão entre 110V e 220V;</w:t>
            </w:r>
          </w:p>
        </w:tc>
      </w:tr>
      <w:tr w:rsidR="00EE5714" w:rsidRPr="00077F6A" w14:paraId="0E7FF370" w14:textId="77777777" w:rsidTr="007B023A">
        <w:tc>
          <w:tcPr>
            <w:tcW w:w="10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E214C7B" w14:textId="77777777" w:rsidR="00EE5714" w:rsidRPr="008A2DFB" w:rsidRDefault="00EE5714" w:rsidP="00EE5714">
            <w:pPr>
              <w:keepNext/>
              <w:numPr>
                <w:ilvl w:val="0"/>
                <w:numId w:val="2"/>
              </w:numPr>
              <w:shd w:val="clear" w:color="auto" w:fill="CCCCCC"/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8A2DFB">
              <w:rPr>
                <w:rFonts w:ascii="Arial" w:hAnsi="Arial" w:cs="Arial"/>
                <w:b/>
                <w:bCs/>
                <w:sz w:val="24"/>
                <w:szCs w:val="24"/>
              </w:rPr>
              <w:t>Diversos</w:t>
            </w:r>
          </w:p>
        </w:tc>
      </w:tr>
      <w:tr w:rsidR="00EE5714" w:rsidRPr="007B023A" w14:paraId="7AB1F811" w14:textId="77777777" w:rsidTr="00676590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AAC0C4" w14:textId="77777777" w:rsidR="00EE5714" w:rsidRPr="008A2DFB" w:rsidRDefault="00EE5714" w:rsidP="00EE571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DFB">
              <w:rPr>
                <w:rFonts w:ascii="Arial" w:hAnsi="Arial" w:cs="Arial"/>
                <w:sz w:val="24"/>
                <w:szCs w:val="24"/>
              </w:rPr>
              <w:t>Manual de instalação, configuração e operação;</w:t>
            </w:r>
          </w:p>
        </w:tc>
      </w:tr>
      <w:tr w:rsidR="00EE5714" w:rsidRPr="007B023A" w14:paraId="7D0FD501" w14:textId="77777777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68E5A" w14:textId="77777777" w:rsidR="00EE5714" w:rsidRPr="008A2DFB" w:rsidRDefault="00EE5714" w:rsidP="00EE571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DFB">
              <w:rPr>
                <w:rFonts w:ascii="Arial" w:hAnsi="Arial" w:cs="Arial"/>
                <w:sz w:val="24"/>
                <w:szCs w:val="24"/>
              </w:rPr>
              <w:t>O equipamento deverá ser novo e constar na linha de comercialização do fabricante;</w:t>
            </w:r>
          </w:p>
        </w:tc>
      </w:tr>
      <w:tr w:rsidR="00EE5714" w:rsidRPr="007B023A" w14:paraId="2DCF87C6" w14:textId="77777777" w:rsidTr="00676590">
        <w:tc>
          <w:tcPr>
            <w:tcW w:w="10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6B80" w14:textId="77777777" w:rsidR="00EE5714" w:rsidRDefault="00EE5714" w:rsidP="0027130A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DFB">
              <w:rPr>
                <w:rFonts w:ascii="Arial" w:hAnsi="Arial" w:cs="Arial"/>
                <w:sz w:val="24"/>
                <w:szCs w:val="24"/>
              </w:rPr>
              <w:tab/>
              <w:t>Todas as licenças necessárias para o cumprimento dos requisitos deverão ser fornecidas junto com o equipamento;</w:t>
            </w:r>
          </w:p>
          <w:p w14:paraId="6A4BE931" w14:textId="77777777" w:rsidR="0027130A" w:rsidRPr="009D02CE" w:rsidRDefault="0027130A" w:rsidP="0027130A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D02CE">
              <w:rPr>
                <w:rFonts w:ascii="Arial" w:hAnsi="Arial" w:cs="Arial"/>
                <w:bCs/>
                <w:sz w:val="24"/>
                <w:szCs w:val="24"/>
              </w:rPr>
              <w:t xml:space="preserve">Deverá ser </w:t>
            </w:r>
            <w:r w:rsidRPr="009D02CE">
              <w:rPr>
                <w:rFonts w:ascii="Arial" w:hAnsi="Arial" w:cs="Arial"/>
                <w:b/>
                <w:bCs/>
                <w:sz w:val="24"/>
                <w:szCs w:val="24"/>
              </w:rPr>
              <w:t>apresentado prospecto</w:t>
            </w:r>
            <w:r w:rsidRPr="009D02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D02CE">
              <w:rPr>
                <w:rFonts w:ascii="Arial" w:hAnsi="Arial" w:cs="Arial"/>
                <w:b/>
                <w:bCs/>
                <w:sz w:val="24"/>
                <w:szCs w:val="24"/>
              </w:rPr>
              <w:t>com as características técnicas de todos os componentes do equipamento ou documento oficial do fabricante</w:t>
            </w:r>
            <w:r w:rsidRPr="009D02CE">
              <w:rPr>
                <w:rFonts w:ascii="Arial" w:hAnsi="Arial" w:cs="Arial"/>
                <w:bCs/>
                <w:sz w:val="24"/>
                <w:szCs w:val="24"/>
              </w:rPr>
              <w:t>, incluindo especificação de marca, modelo, e outros elementos que de forma inequívoca identifiquem e comprovem as configurações cotadas, manuais técnicos, folders e demais literaturas técnicas editadas pelos fabricantes. Serão aceitas cópias das especificações obtidas em sítios dos fabricantes na Internet, em que constem o respectivo endereço eletrônico. A escolha do material a ser utilizado fica a critério do proponente;</w:t>
            </w:r>
          </w:p>
          <w:p w14:paraId="7D3DFEA6" w14:textId="77777777" w:rsidR="0027130A" w:rsidRPr="00324849" w:rsidRDefault="0027130A" w:rsidP="0027130A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4849">
              <w:rPr>
                <w:rFonts w:ascii="Arial" w:hAnsi="Arial" w:cs="Arial"/>
                <w:bCs/>
                <w:sz w:val="24"/>
                <w:szCs w:val="24"/>
              </w:rPr>
              <w:t>Deverá ser fornecida a documentação técnica original de todos os componentes do ha</w:t>
            </w:r>
            <w:r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Pr="00324849">
              <w:rPr>
                <w:rFonts w:ascii="Arial" w:hAnsi="Arial" w:cs="Arial"/>
                <w:bCs/>
                <w:sz w:val="24"/>
                <w:szCs w:val="24"/>
              </w:rPr>
              <w:t xml:space="preserve">dware, comprovando as características e especificações técnicas solicitadas no edital, visando instalação, operação e administração da máquina. </w:t>
            </w:r>
            <w:r w:rsidRPr="00324849">
              <w:rPr>
                <w:rFonts w:ascii="Arial" w:hAnsi="Arial" w:cs="Arial"/>
                <w:b/>
                <w:bCs/>
                <w:sz w:val="24"/>
                <w:szCs w:val="24"/>
              </w:rPr>
              <w:t>Está documentação será verificada na entrega do equipamento e tem por objetivo facilitar o trabalho de comprovação das especificações técnicas dos equipamentos pretendidos.</w:t>
            </w:r>
          </w:p>
          <w:p w14:paraId="4E5F1E30" w14:textId="77777777" w:rsidR="0027130A" w:rsidRPr="00324849" w:rsidRDefault="0027130A" w:rsidP="0027130A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4849">
              <w:rPr>
                <w:rFonts w:ascii="Arial" w:hAnsi="Arial" w:cs="Arial"/>
                <w:bCs/>
                <w:sz w:val="24"/>
                <w:szCs w:val="24"/>
              </w:rPr>
              <w:t>Todos os equipamentos a serem entregues deverão ser idênticos, ou seja, todos os componentes externos e internos de mesmos modelos e marca conforme informados na Proposta Comercial. Caso o componente não mais se encontra disponível no mercado, admitem-se substitutos com qualidade e características idênticas ou superiores da mesma marca, mediante declaração técnica.</w:t>
            </w:r>
          </w:p>
          <w:p w14:paraId="32160941" w14:textId="77777777" w:rsidR="0027130A" w:rsidRPr="00324849" w:rsidRDefault="0027130A" w:rsidP="0027130A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4849">
              <w:rPr>
                <w:rFonts w:ascii="Arial" w:hAnsi="Arial" w:cs="Arial"/>
                <w:bCs/>
                <w:sz w:val="24"/>
                <w:szCs w:val="24"/>
              </w:rPr>
              <w:lastRenderedPageBreak/>
              <w:t>As unidades do equipamento deverão ser entregues devidamente acondicionadas em embalagens individuais adequadas, que utilizem preferencialmente materiais recicláveis, de forma a garantir a máxima proteção durante o transporte e a armazenagem;</w:t>
            </w:r>
          </w:p>
          <w:p w14:paraId="636B7E0C" w14:textId="687A4E0C" w:rsidR="0027130A" w:rsidRPr="008A2DFB" w:rsidRDefault="0027130A" w:rsidP="003F03F3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03F3">
              <w:rPr>
                <w:rFonts w:ascii="Arial" w:hAnsi="Arial" w:cs="Arial"/>
                <w:b/>
                <w:bCs/>
                <w:sz w:val="24"/>
                <w:szCs w:val="24"/>
              </w:rPr>
              <w:t>As características técnicas obrigatórias deverão estar grifadas ou destacadas na documentação entregue junto com a proposta comercial</w:t>
            </w:r>
            <w:r w:rsidRPr="003F03F3">
              <w:rPr>
                <w:rFonts w:ascii="Arial" w:hAnsi="Arial" w:cs="Arial"/>
                <w:bCs/>
                <w:sz w:val="24"/>
                <w:szCs w:val="24"/>
              </w:rPr>
              <w:t xml:space="preserve">, além de estarem todas relacionadas em tabela específica indicando o número da página da documentação onde encontrar sua comprovação, de forma a garantir uma rápida e melhor análise/vistoria. </w:t>
            </w:r>
            <w:bookmarkStart w:id="0" w:name="_GoBack"/>
            <w:bookmarkEnd w:id="0"/>
          </w:p>
        </w:tc>
      </w:tr>
      <w:tr w:rsidR="00EE5714" w:rsidRPr="00077F6A" w14:paraId="2ED75FAF" w14:textId="77777777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0D98829C" w14:textId="77777777" w:rsidR="00EE5714" w:rsidRPr="008A2DFB" w:rsidRDefault="00EE5714" w:rsidP="00EE5714">
            <w:pPr>
              <w:keepNext/>
              <w:numPr>
                <w:ilvl w:val="0"/>
                <w:numId w:val="2"/>
              </w:numPr>
              <w:shd w:val="clear" w:color="auto" w:fill="CCCCCC"/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8A2DFB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8A2DFB">
              <w:rPr>
                <w:rFonts w:ascii="Arial" w:hAnsi="Arial" w:cs="Arial"/>
                <w:b/>
                <w:bCs/>
                <w:sz w:val="24"/>
                <w:szCs w:val="24"/>
              </w:rPr>
              <w:t>Garantia</w:t>
            </w:r>
          </w:p>
        </w:tc>
      </w:tr>
      <w:tr w:rsidR="00EE5714" w:rsidRPr="00077F6A" w14:paraId="2A82C1CB" w14:textId="77777777" w:rsidTr="00676590">
        <w:tc>
          <w:tcPr>
            <w:tcW w:w="10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7B38" w14:textId="77777777" w:rsidR="00EE5714" w:rsidRPr="008A2DFB" w:rsidRDefault="00EE5714" w:rsidP="00EE571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2DFB">
              <w:rPr>
                <w:rFonts w:ascii="Arial" w:hAnsi="Arial" w:cs="Arial"/>
                <w:sz w:val="24"/>
                <w:szCs w:val="24"/>
                <w:lang w:val="en-US"/>
              </w:rPr>
              <w:t xml:space="preserve">60 </w:t>
            </w:r>
            <w:proofErr w:type="spellStart"/>
            <w:r w:rsidRPr="008A2DFB">
              <w:rPr>
                <w:rFonts w:ascii="Arial" w:hAnsi="Arial" w:cs="Arial"/>
                <w:sz w:val="24"/>
                <w:szCs w:val="24"/>
                <w:lang w:val="en-US"/>
              </w:rPr>
              <w:t>meses</w:t>
            </w:r>
            <w:proofErr w:type="spellEnd"/>
            <w:r w:rsidRPr="008A2DFB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  <w:p w14:paraId="6A49C11F" w14:textId="77777777" w:rsidR="00EE5714" w:rsidRPr="008A2DFB" w:rsidRDefault="00EE5714" w:rsidP="00EE571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DFB">
              <w:rPr>
                <w:rFonts w:ascii="Arial" w:hAnsi="Arial" w:cs="Arial"/>
                <w:sz w:val="24"/>
                <w:szCs w:val="24"/>
              </w:rPr>
              <w:t>Atendimento on-site, para reposição de peças e mão de obra, na modalidade 8 x 5, com tempo de resposta de até 24 horas, pelo fabricante ou rede de assistência técnica própria ou autorizada.</w:t>
            </w:r>
            <w:r w:rsidRPr="008A2DF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14:paraId="75514210" w14:textId="77777777" w:rsidR="007B023A" w:rsidRDefault="007B023A" w:rsidP="005E749D">
      <w:pPr>
        <w:rPr>
          <w:rFonts w:ascii="Arial" w:hAnsi="Arial" w:cs="Arial"/>
        </w:rPr>
      </w:pPr>
    </w:p>
    <w:p w14:paraId="49605E4B" w14:textId="77777777" w:rsidR="00E1387A" w:rsidRPr="005E749D" w:rsidRDefault="00E1387A" w:rsidP="005E749D">
      <w:pPr>
        <w:rPr>
          <w:rFonts w:ascii="Arial" w:hAnsi="Arial" w:cs="Arial"/>
        </w:rPr>
      </w:pPr>
    </w:p>
    <w:sectPr w:rsidR="00E1387A" w:rsidRPr="005E749D" w:rsidSect="00087EFD">
      <w:headerReference w:type="even" r:id="rId7"/>
      <w:headerReference w:type="default" r:id="rId8"/>
      <w:footerReference w:type="default" r:id="rId9"/>
      <w:pgSz w:w="11907" w:h="16840" w:code="9"/>
      <w:pgMar w:top="567" w:right="851" w:bottom="284" w:left="851" w:header="567" w:footer="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F2D4D" w14:textId="77777777" w:rsidR="007B023A" w:rsidRDefault="007B023A">
      <w:r>
        <w:separator/>
      </w:r>
    </w:p>
  </w:endnote>
  <w:endnote w:type="continuationSeparator" w:id="0">
    <w:p w14:paraId="2567EAEB" w14:textId="77777777" w:rsidR="007B023A" w:rsidRDefault="007B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92C49" w14:textId="77777777" w:rsidR="0016618F" w:rsidRDefault="003F03F3" w:rsidP="008E60C8">
    <w:pPr>
      <w:pStyle w:val="Rodap"/>
      <w:jc w:val="center"/>
    </w:pPr>
    <w:r>
      <w:rPr>
        <w:noProof/>
      </w:rPr>
      <w:pict w14:anchorId="587E6B4F">
        <v:line id="Line 7" o:spid="_x0000_s2049" style="position:absolute;left:0;text-align:left;z-index:251656704;visibility:visible" from="10.5pt,-2.9pt" to="520.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" strokeweight="1.5pt"/>
      </w:pict>
    </w:r>
    <w:r w:rsidR="0016618F">
      <w:t xml:space="preserve">Av. João Batista Parra, 465 - Enseada do </w:t>
    </w:r>
    <w:proofErr w:type="spellStart"/>
    <w:r w:rsidR="0016618F">
      <w:t>Suá</w:t>
    </w:r>
    <w:proofErr w:type="spellEnd"/>
    <w:r w:rsidR="0016618F">
      <w:t xml:space="preserve"> - CEP: 29050-</w:t>
    </w:r>
    <w:r w:rsidR="00066E4D">
      <w:t>925</w:t>
    </w:r>
    <w:r w:rsidR="0016618F">
      <w:t xml:space="preserve"> - </w:t>
    </w:r>
    <w:proofErr w:type="spellStart"/>
    <w:r w:rsidR="0016618F">
      <w:t>Vitória-ES</w:t>
    </w:r>
    <w:proofErr w:type="spellEnd"/>
    <w:r w:rsidR="0016618F">
      <w:t xml:space="preserve"> - Tel</w:t>
    </w:r>
    <w:r w:rsidR="00FC44B6">
      <w:t>.</w:t>
    </w:r>
    <w:r w:rsidR="0016618F">
      <w:t>:</w:t>
    </w:r>
    <w:r w:rsidR="00C02A7C">
      <w:t xml:space="preserve"> (27</w:t>
    </w:r>
    <w:r w:rsidR="000D38F1">
      <w:t>)3224-5914</w:t>
    </w:r>
    <w:r w:rsidR="00E57925">
      <w:t xml:space="preserve"> -</w:t>
    </w:r>
    <w:r w:rsidR="004444E3">
      <w:t xml:space="preserve"> </w:t>
    </w:r>
    <w:r w:rsidR="00E57925">
      <w:t xml:space="preserve">Fax: (27) </w:t>
    </w:r>
    <w:r w:rsidR="000D38F1">
      <w:t>3225-4499</w:t>
    </w:r>
  </w:p>
  <w:p w14:paraId="0D54E90E" w14:textId="77777777" w:rsidR="00DA0CE9" w:rsidRDefault="003F03F3" w:rsidP="008E60C8">
    <w:pPr>
      <w:pStyle w:val="Rodap"/>
      <w:jc w:val="center"/>
    </w:pPr>
    <w:hyperlink r:id="rId1" w:history="1">
      <w:r w:rsidR="00DA0CE9" w:rsidRPr="00DD0411">
        <w:rPr>
          <w:rStyle w:val="Hyperlink"/>
        </w:rPr>
        <w:t>www.prodest.es.gov.br</w:t>
      </w:r>
    </w:hyperlink>
  </w:p>
  <w:p w14:paraId="0D7D6D5E" w14:textId="77777777" w:rsidR="008E60C8" w:rsidRDefault="008E60C8" w:rsidP="005E5F14">
    <w:pPr>
      <w:pStyle w:val="Rodap"/>
      <w:rPr>
        <w:rFonts w:ascii="Arial" w:hAnsi="Arial"/>
        <w:b/>
        <w:sz w:val="12"/>
      </w:rPr>
    </w:pPr>
  </w:p>
  <w:p w14:paraId="1FD97A3B" w14:textId="77777777" w:rsidR="0016618F" w:rsidRDefault="0016618F" w:rsidP="005E5F14">
    <w:pPr>
      <w:pStyle w:val="Rodap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                              </w:t>
    </w:r>
    <w:r w:rsidR="006F1F42">
      <w:rPr>
        <w:rFonts w:ascii="Arial" w:hAnsi="Arial"/>
        <w:b/>
        <w:sz w:val="16"/>
      </w:rPr>
      <w:t xml:space="preserve">                 </w:t>
    </w:r>
    <w:r>
      <w:rPr>
        <w:rFonts w:ascii="Arial" w:hAnsi="Arial"/>
        <w:b/>
        <w:sz w:val="16"/>
      </w:rPr>
      <w:t xml:space="preserve"> </w:t>
    </w:r>
    <w:r w:rsidR="005E5F14">
      <w:rPr>
        <w:rFonts w:ascii="Arial" w:hAnsi="Arial"/>
        <w:b/>
        <w:sz w:val="16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A51DE" w14:textId="77777777" w:rsidR="007B023A" w:rsidRDefault="007B023A">
      <w:r>
        <w:separator/>
      </w:r>
    </w:p>
  </w:footnote>
  <w:footnote w:type="continuationSeparator" w:id="0">
    <w:p w14:paraId="7D6AD62A" w14:textId="77777777" w:rsidR="007B023A" w:rsidRDefault="007B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05907" w14:textId="77777777" w:rsidR="0016618F" w:rsidRDefault="003F03F3">
    <w:pPr>
      <w:pStyle w:val="Cabealho"/>
    </w:pPr>
    <w:r>
      <w:rPr>
        <w:noProof/>
      </w:rPr>
      <w:pict w14:anchorId="233FD8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9" o:spid="_x0000_s2053" type="#_x0000_t75" alt="PRODEST ISO 9001 - ATUAL" style="position:absolute;margin-left:0;margin-top:0;width:144.75pt;height:144.75pt;z-index:251657728;visibility:visible" o:allowincell="f">
          <v:imagedata r:id="rId1" o:title="PRODEST ISO 9001 - ATUAL"/>
          <w10:wrap type="topAndBott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71BC9" w14:textId="77777777" w:rsidR="005E749D" w:rsidRDefault="003F03F3">
    <w:pPr>
      <w:pStyle w:val="Cabealho"/>
    </w:pPr>
    <w:r>
      <w:rPr>
        <w:noProof/>
      </w:rPr>
      <w:pict w14:anchorId="636534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5" o:spid="_x0000_s2052" type="#_x0000_t75" style="position:absolute;margin-left:415.25pt;margin-top:-1.15pt;width:95.25pt;height:45pt;z-index:251659776;visibility:visible">
          <v:imagedata r:id="rId1" o:title=""/>
        </v:shape>
      </w:pict>
    </w:r>
    <w:r>
      <w:rPr>
        <w:noProof/>
      </w:rPr>
      <w:pict w14:anchorId="3C9E16A9">
        <v:shape id="Imagem 11" o:spid="_x0000_s2051" type="#_x0000_t75" alt="brasaoes" style="position:absolute;margin-left:-.7pt;margin-top:-.75pt;width:43.2pt;height:53.6pt;z-index:251658752;visibility:visible">
          <v:imagedata r:id="rId2" o:title="brasaoes"/>
        </v:shape>
      </w:pict>
    </w:r>
    <w:r>
      <w:rPr>
        <w:noProof/>
      </w:rPr>
      <w:pict w14:anchorId="17D81A87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42.5pt;margin-top:7.85pt;width:386.6pt;height:44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oIH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" stroked="f">
          <v:textbox>
            <w:txbxContent>
              <w:p w14:paraId="04E78D5F" w14:textId="77777777" w:rsidR="00770204" w:rsidRPr="00770204" w:rsidRDefault="00770204" w:rsidP="004F0D3F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77020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Governo do Estado do Espírito Santo</w:t>
                </w:r>
              </w:p>
              <w:p w14:paraId="4227168E" w14:textId="77777777"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  <w:r w:rsidRPr="00770204">
                  <w:rPr>
                    <w:rFonts w:ascii="Arial" w:hAnsi="Arial" w:cs="Arial"/>
                  </w:rPr>
                  <w:t>Secretaria de Estado de Gestão e Recursos Humanos – SEGER</w:t>
                </w:r>
              </w:p>
              <w:p w14:paraId="70992365" w14:textId="77777777"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  <w:r w:rsidRPr="00770204">
                  <w:rPr>
                    <w:rFonts w:ascii="Arial" w:hAnsi="Arial" w:cs="Arial"/>
                  </w:rPr>
                  <w:t xml:space="preserve">Instituto de Tecnologia da Informação e Comunicação do Estado do Espírito Santo </w:t>
                </w:r>
              </w:p>
              <w:p w14:paraId="3DEFC36A" w14:textId="77777777"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</w:p>
              <w:p w14:paraId="32289EBD" w14:textId="77777777" w:rsidR="00472A92" w:rsidRPr="00770204" w:rsidRDefault="00472A92" w:rsidP="00770204">
                <w:pPr>
                  <w:jc w:val="center"/>
                </w:pPr>
              </w:p>
            </w:txbxContent>
          </v:textbox>
        </v:shape>
      </w:pict>
    </w:r>
  </w:p>
  <w:p w14:paraId="5061B68D" w14:textId="77777777" w:rsidR="005E749D" w:rsidRDefault="005E749D">
    <w:pPr>
      <w:pStyle w:val="Cabealho"/>
    </w:pPr>
  </w:p>
  <w:p w14:paraId="4FA51278" w14:textId="77777777" w:rsidR="005E749D" w:rsidRDefault="005E749D">
    <w:pPr>
      <w:pStyle w:val="Cabealho"/>
    </w:pPr>
  </w:p>
  <w:p w14:paraId="0AC257DE" w14:textId="77777777" w:rsidR="008E60C8" w:rsidRDefault="008E60C8">
    <w:pPr>
      <w:pStyle w:val="Cabealho"/>
    </w:pPr>
  </w:p>
  <w:p w14:paraId="5CB1A40E" w14:textId="77777777" w:rsidR="005E749D" w:rsidRDefault="005E74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240AD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F64044C"/>
    <w:multiLevelType w:val="multilevel"/>
    <w:tmpl w:val="44223B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AED09B9"/>
    <w:multiLevelType w:val="multilevel"/>
    <w:tmpl w:val="B906B4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5CDF1C0C"/>
    <w:multiLevelType w:val="hybridMultilevel"/>
    <w:tmpl w:val="B148C1D4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 style="mso-wrap-style:none" fillcolor="white" stroke="f">
      <v:fill color="white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23A"/>
    <w:rsid w:val="00066E4D"/>
    <w:rsid w:val="000741A0"/>
    <w:rsid w:val="00081A24"/>
    <w:rsid w:val="00087EFD"/>
    <w:rsid w:val="000D38F1"/>
    <w:rsid w:val="00124B99"/>
    <w:rsid w:val="001372BB"/>
    <w:rsid w:val="00144030"/>
    <w:rsid w:val="00145A1D"/>
    <w:rsid w:val="0016618F"/>
    <w:rsid w:val="0027130A"/>
    <w:rsid w:val="0028662F"/>
    <w:rsid w:val="002A4B36"/>
    <w:rsid w:val="002B67FA"/>
    <w:rsid w:val="002F4FC8"/>
    <w:rsid w:val="003E1826"/>
    <w:rsid w:val="003F03F3"/>
    <w:rsid w:val="0042119E"/>
    <w:rsid w:val="004444E3"/>
    <w:rsid w:val="00455CC9"/>
    <w:rsid w:val="004649C5"/>
    <w:rsid w:val="00472A92"/>
    <w:rsid w:val="004B3BA9"/>
    <w:rsid w:val="004D1D74"/>
    <w:rsid w:val="004F0D3F"/>
    <w:rsid w:val="00560E12"/>
    <w:rsid w:val="005619FD"/>
    <w:rsid w:val="005E5F14"/>
    <w:rsid w:val="005E749D"/>
    <w:rsid w:val="00610365"/>
    <w:rsid w:val="00623C39"/>
    <w:rsid w:val="006E371A"/>
    <w:rsid w:val="006F1F42"/>
    <w:rsid w:val="00711619"/>
    <w:rsid w:val="00770204"/>
    <w:rsid w:val="007B023A"/>
    <w:rsid w:val="00865184"/>
    <w:rsid w:val="008A2DFB"/>
    <w:rsid w:val="008E60C8"/>
    <w:rsid w:val="00965256"/>
    <w:rsid w:val="00976B01"/>
    <w:rsid w:val="009D2C57"/>
    <w:rsid w:val="00A36772"/>
    <w:rsid w:val="00A517E0"/>
    <w:rsid w:val="00A7752F"/>
    <w:rsid w:val="00A827CB"/>
    <w:rsid w:val="00B111DE"/>
    <w:rsid w:val="00BE4507"/>
    <w:rsid w:val="00C02A7C"/>
    <w:rsid w:val="00C61B5B"/>
    <w:rsid w:val="00C808B0"/>
    <w:rsid w:val="00D81F1C"/>
    <w:rsid w:val="00DA0CE9"/>
    <w:rsid w:val="00DA2AC8"/>
    <w:rsid w:val="00E1387A"/>
    <w:rsid w:val="00E57925"/>
    <w:rsid w:val="00E93DA8"/>
    <w:rsid w:val="00E96148"/>
    <w:rsid w:val="00EE5714"/>
    <w:rsid w:val="00F434D9"/>
    <w:rsid w:val="00F47A70"/>
    <w:rsid w:val="00FC44B6"/>
    <w:rsid w:val="00FC54AC"/>
    <w:rsid w:val="00FF1DA9"/>
    <w:rsid w:val="00F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style="mso-wrap-style:none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45DD4972"/>
  <w15:docId w15:val="{2DF38E60-9EA8-424F-87EC-70F300CC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2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rsid w:val="00087EFD"/>
    <w:pPr>
      <w:suppressAutoHyphens/>
      <w:ind w:firstLine="1416"/>
      <w:jc w:val="both"/>
    </w:pPr>
    <w:rPr>
      <w:rFonts w:ascii="Arial" w:hAnsi="Arial"/>
      <w:sz w:val="22"/>
    </w:rPr>
  </w:style>
  <w:style w:type="table" w:styleId="Tabelacomgrade">
    <w:name w:val="Table Grid"/>
    <w:basedOn w:val="Tabelanormal"/>
    <w:rsid w:val="00087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semiHidden/>
    <w:unhideWhenUsed/>
    <w:rsid w:val="00EE571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E5714"/>
  </w:style>
  <w:style w:type="character" w:customStyle="1" w:styleId="TextodecomentrioChar">
    <w:name w:val="Texto de comentário Char"/>
    <w:basedOn w:val="Fontepargpadro"/>
    <w:link w:val="Textodecomentrio"/>
    <w:semiHidden/>
    <w:rsid w:val="00EE5714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E57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E5714"/>
    <w:rPr>
      <w:b/>
      <w:bCs/>
    </w:rPr>
  </w:style>
  <w:style w:type="paragraph" w:styleId="Textodebalo">
    <w:name w:val="Balloon Text"/>
    <w:basedOn w:val="Normal"/>
    <w:link w:val="TextodebaloChar"/>
    <w:semiHidden/>
    <w:unhideWhenUsed/>
    <w:rsid w:val="00EE57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E5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dney.sessa.PRODEST\Documents\Modelos%20Personalizados%20do%20Office\Papel%20Timbrado%20-%20Prodest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- Prodest.dot</Template>
  <TotalTime>9</TotalTime>
  <Pages>3</Pages>
  <Words>940</Words>
  <Characters>5079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P00290</vt:lpstr>
    </vt:vector>
  </TitlesOfParts>
  <Manager>GTPRO</Manager>
  <Company>PRODEST</Company>
  <LinksUpToDate>false</LinksUpToDate>
  <CharactersWithSpaces>6007</CharactersWithSpaces>
  <SharedDoc>false</SharedDoc>
  <HLinks>
    <vt:vector size="6" baseType="variant">
      <vt:variant>
        <vt:i4>6094875</vt:i4>
      </vt:variant>
      <vt:variant>
        <vt:i4>0</vt:i4>
      </vt:variant>
      <vt:variant>
        <vt:i4>0</vt:i4>
      </vt:variant>
      <vt:variant>
        <vt:i4>5</vt:i4>
      </vt:variant>
      <vt:variant>
        <vt:lpwstr>http://www.prodest.es.gov.br/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P00290</dc:title>
  <dc:subject>PAPEL TIMBRADO</dc:subject>
  <dc:creator>Sidney Sessa</dc:creator>
  <cp:keywords/>
  <cp:lastModifiedBy>Sidney Sessa</cp:lastModifiedBy>
  <cp:revision>10</cp:revision>
  <cp:lastPrinted>2007-04-18T16:40:00Z</cp:lastPrinted>
  <dcterms:created xsi:type="dcterms:W3CDTF">2014-08-11T20:06:00Z</dcterms:created>
  <dcterms:modified xsi:type="dcterms:W3CDTF">2014-12-05T12:14:00Z</dcterms:modified>
</cp:coreProperties>
</file>