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A5" w:rsidRDefault="00995EA5" w:rsidP="005E749D">
      <w:pPr>
        <w:rPr>
          <w:rFonts w:ascii="Arial" w:hAnsi="Arial" w:cs="Arial"/>
        </w:rPr>
      </w:pPr>
    </w:p>
    <w:tbl>
      <w:tblPr>
        <w:tblW w:w="1009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8"/>
      </w:tblGrid>
      <w:tr w:rsidR="00995EA5" w:rsidRPr="00995EA5" w:rsidTr="008F303A">
        <w:trPr>
          <w:trHeight w:val="384"/>
        </w:trPr>
        <w:tc>
          <w:tcPr>
            <w:tcW w:w="10098" w:type="dxa"/>
            <w:shd w:val="clear" w:color="000000" w:fill="E0E0E0"/>
            <w:vAlign w:val="center"/>
            <w:hideMark/>
          </w:tcPr>
          <w:p w:rsidR="00EC6C0C" w:rsidRDefault="00487A11" w:rsidP="00EC6C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53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Multifuncional Laser Monocromática </w:t>
            </w:r>
            <w:r w:rsidR="00995EA5" w:rsidRPr="00E653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A3</w:t>
            </w:r>
            <w:r w:rsidR="00E653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A87643" w:rsidRPr="00E653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="00995EA5" w:rsidRPr="00E653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 Fax</w:t>
            </w:r>
            <w:r w:rsidR="008F303A" w:rsidRPr="00E653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11F87" w:rsidRPr="00995EA5" w:rsidRDefault="00911F87" w:rsidP="00EC6C0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C6927">
              <w:rPr>
                <w:rFonts w:ascii="Arial" w:hAnsi="Arial" w:cs="Arial"/>
                <w:b/>
                <w:bCs/>
                <w:sz w:val="24"/>
                <w:szCs w:val="24"/>
              </w:rPr>
              <w:t>Com as seguintes configurações mínimas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000000" w:fill="808080"/>
            <w:vAlign w:val="center"/>
            <w:hideMark/>
          </w:tcPr>
          <w:p w:rsidR="00995EA5" w:rsidRPr="00995EA5" w:rsidRDefault="00995EA5" w:rsidP="00995EA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IMPRESSÃO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Tecnologia de impressão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995EA5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Laser</w:t>
            </w:r>
            <w:r w:rsidR="0027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ou Led</w:t>
            </w: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654C2A" w:rsidRPr="00995EA5" w:rsidTr="00654C2A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</w:tcPr>
          <w:p w:rsidR="00654C2A" w:rsidRPr="00995EA5" w:rsidRDefault="00654C2A" w:rsidP="00654C2A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Ciclo mensal recomendado </w:t>
            </w:r>
          </w:p>
        </w:tc>
      </w:tr>
      <w:tr w:rsidR="00654C2A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</w:tcPr>
          <w:p w:rsidR="00654C2A" w:rsidRPr="00995EA5" w:rsidRDefault="00654C2A" w:rsidP="00995EA5">
            <w:pPr>
              <w:numPr>
                <w:ilvl w:val="2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C2A">
              <w:rPr>
                <w:rFonts w:ascii="Arial" w:hAnsi="Arial" w:cs="Arial"/>
                <w:bCs/>
                <w:sz w:val="24"/>
                <w:szCs w:val="24"/>
              </w:rPr>
              <w:t>20.000 páginas/mês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</w:tc>
      </w:tr>
      <w:tr w:rsidR="0074435B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</w:tcPr>
          <w:p w:rsidR="0074435B" w:rsidRPr="0074435B" w:rsidRDefault="0074435B" w:rsidP="00995EA5">
            <w:pPr>
              <w:numPr>
                <w:ilvl w:val="2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4435B">
              <w:rPr>
                <w:rFonts w:ascii="Arial" w:hAnsi="Arial" w:cs="Arial"/>
                <w:iCs/>
                <w:sz w:val="24"/>
                <w:szCs w:val="24"/>
              </w:rPr>
              <w:t>A comprovação do volume mensal recomendado deverá ser por meio de documento oficial do fabricante (</w:t>
            </w:r>
            <w:proofErr w:type="spellStart"/>
            <w:r w:rsidRPr="0074435B">
              <w:rPr>
                <w:rFonts w:ascii="Arial" w:hAnsi="Arial" w:cs="Arial"/>
                <w:iCs/>
                <w:sz w:val="24"/>
                <w:szCs w:val="24"/>
              </w:rPr>
              <w:t>datasheet</w:t>
            </w:r>
            <w:proofErr w:type="spellEnd"/>
            <w:r w:rsidRPr="0074435B">
              <w:rPr>
                <w:rFonts w:ascii="Arial" w:hAnsi="Arial" w:cs="Arial"/>
                <w:iCs/>
                <w:sz w:val="24"/>
                <w:szCs w:val="24"/>
              </w:rPr>
              <w:t xml:space="preserve"> ou website) ou declaração do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fabricante;</w:t>
            </w:r>
          </w:p>
        </w:tc>
      </w:tr>
      <w:tr w:rsidR="00995EA5" w:rsidRPr="00995EA5" w:rsidTr="0074435B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Painel de Controle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B439ED" w:rsidP="00995EA5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7221">
              <w:rPr>
                <w:rFonts w:ascii="Arial" w:hAnsi="Arial" w:cs="Arial"/>
                <w:bCs/>
                <w:sz w:val="24"/>
                <w:szCs w:val="24"/>
              </w:rPr>
              <w:t>Painel de controle frontal com display em LCD/configuração;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Processador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995EA5">
            <w:pPr>
              <w:numPr>
                <w:ilvl w:val="2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Mínimo de 500 MHz;</w:t>
            </w:r>
          </w:p>
        </w:tc>
      </w:tr>
      <w:tr w:rsidR="00995EA5" w:rsidRPr="00995EA5" w:rsidTr="008F303A">
        <w:trPr>
          <w:trHeight w:val="315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D92B03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B03">
              <w:rPr>
                <w:rFonts w:ascii="Arial" w:hAnsi="Arial" w:cs="Arial"/>
                <w:b/>
                <w:color w:val="000000"/>
                <w:sz w:val="24"/>
                <w:szCs w:val="24"/>
              </w:rPr>
              <w:t>Memória</w:t>
            </w:r>
          </w:p>
        </w:tc>
      </w:tr>
      <w:tr w:rsidR="00995EA5" w:rsidRPr="00995EA5" w:rsidTr="008F303A">
        <w:trPr>
          <w:trHeight w:val="315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995EA5">
            <w:pPr>
              <w:numPr>
                <w:ilvl w:val="2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1GB</w:t>
            </w:r>
            <w:r w:rsidR="00D92B0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Velocidade de Impressão</w:t>
            </w:r>
            <w:r w:rsidR="00911F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em A4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A18BC" w:rsidP="00911F87">
            <w:pPr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95EA5" w:rsidRPr="00995EA5">
              <w:rPr>
                <w:rFonts w:ascii="Arial" w:hAnsi="Arial" w:cs="Arial"/>
                <w:bCs/>
                <w:sz w:val="24"/>
                <w:szCs w:val="24"/>
              </w:rPr>
              <w:t>0 ppm</w:t>
            </w:r>
            <w:r w:rsidR="00D92B03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Resolução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995EA5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600 x 600 pontos por polegada (</w:t>
            </w:r>
            <w:proofErr w:type="spellStart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ppp</w:t>
            </w:r>
            <w:proofErr w:type="spellEnd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) ou </w:t>
            </w:r>
            <w:proofErr w:type="spellStart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dots</w:t>
            </w:r>
            <w:proofErr w:type="spellEnd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inch</w:t>
            </w:r>
            <w:proofErr w:type="spellEnd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 (dpi);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1C5A9D">
            <w:pPr>
              <w:numPr>
                <w:ilvl w:val="1"/>
                <w:numId w:val="2"/>
              </w:numPr>
              <w:tabs>
                <w:tab w:val="left" w:pos="969"/>
                <w:tab w:val="left" w:pos="133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Impressão - Frente e Verso.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EA5" w:rsidRPr="00995EA5" w:rsidRDefault="00995EA5" w:rsidP="00B439ED">
            <w:pPr>
              <w:numPr>
                <w:ilvl w:val="2"/>
                <w:numId w:val="2"/>
              </w:numPr>
              <w:tabs>
                <w:tab w:val="left" w:pos="148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Automático, para </w:t>
            </w:r>
            <w:r w:rsidR="00B439ED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ópias e impressão;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tabs>
                <w:tab w:val="left" w:pos="969"/>
                <w:tab w:val="left" w:pos="133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Bandeja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A5" w:rsidRPr="00995EA5" w:rsidRDefault="00995EA5" w:rsidP="001C5A9D">
            <w:pPr>
              <w:numPr>
                <w:ilvl w:val="2"/>
                <w:numId w:val="2"/>
              </w:numPr>
              <w:tabs>
                <w:tab w:val="left" w:pos="148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entrada</w:t>
            </w:r>
            <w:proofErr w:type="gramEnd"/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 folhas</w:t>
            </w:r>
            <w:r w:rsidR="00D92B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A5" w:rsidRPr="00995EA5" w:rsidRDefault="00995EA5" w:rsidP="001C5A9D">
            <w:pPr>
              <w:numPr>
                <w:ilvl w:val="2"/>
                <w:numId w:val="2"/>
              </w:numPr>
              <w:tabs>
                <w:tab w:val="left" w:pos="148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saída</w:t>
            </w:r>
            <w:proofErr w:type="gramEnd"/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 folhas</w:t>
            </w:r>
            <w:r w:rsidR="00D92B0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tabs>
                <w:tab w:val="left" w:pos="969"/>
                <w:tab w:val="left" w:pos="133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Tamanhos de papel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1C5A9D">
            <w:pPr>
              <w:numPr>
                <w:ilvl w:val="2"/>
                <w:numId w:val="2"/>
              </w:numPr>
              <w:tabs>
                <w:tab w:val="left" w:pos="1487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A3, A4, Carta, Ofício;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tabs>
                <w:tab w:val="left" w:pos="969"/>
                <w:tab w:val="left" w:pos="133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Interfaces de comunicação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D92B03">
            <w:pPr>
              <w:numPr>
                <w:ilvl w:val="2"/>
                <w:numId w:val="2"/>
              </w:numPr>
              <w:tabs>
                <w:tab w:val="left" w:pos="1487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Uma porta Ethernet;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1C5A9D">
            <w:pPr>
              <w:numPr>
                <w:ilvl w:val="2"/>
                <w:numId w:val="2"/>
              </w:numPr>
              <w:tabs>
                <w:tab w:val="left" w:pos="1487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Uma porta USB 2.0;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995EA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SCANNER/DIGITALIZAÇÃO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000000" w:fill="E0E0E0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Resolução óptica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0854B6" w:rsidRDefault="00995EA5" w:rsidP="00995EA5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600 dpi;</w:t>
            </w:r>
          </w:p>
          <w:p w:rsidR="000854B6" w:rsidRPr="00B439ED" w:rsidRDefault="000854B6" w:rsidP="00995EA5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 cores;</w:t>
            </w:r>
          </w:p>
          <w:p w:rsidR="00B439ED" w:rsidRDefault="00B439ED" w:rsidP="000854B6">
            <w:pPr>
              <w:numPr>
                <w:ilvl w:val="1"/>
                <w:numId w:val="2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Alimentação Automática (ADF)</w:t>
            </w:r>
          </w:p>
          <w:p w:rsidR="00B439ED" w:rsidRPr="00995EA5" w:rsidRDefault="00B439ED" w:rsidP="00B439ED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722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Mínimo de 50 folhas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995EA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COPIADORA 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995EA5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Resolução</w:t>
            </w: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cópia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995EA5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600 x 600 dpi</w:t>
            </w:r>
            <w:r w:rsidR="00D92B0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Escala de Redução/Ampliação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5965A0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Permitir ampliar a original até 400% e reduzi-lo até 25%; 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5965A0" w:rsidP="00B439ED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="00995EA5"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ópias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B439ED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B0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 a 99</w:t>
            </w:r>
            <w:r w:rsidR="00D92B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5965A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FAX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F2F2F2" w:themeFill="background1" w:themeFillShade="F2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Velocidade de fax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5965A0">
            <w:pPr>
              <w:numPr>
                <w:ilvl w:val="2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 xml:space="preserve">33,6 </w:t>
            </w:r>
            <w:proofErr w:type="spellStart"/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kBPS</w:t>
            </w:r>
            <w:proofErr w:type="spellEnd"/>
            <w:r w:rsidR="00D92B0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5965A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 operacional compatível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Plataforma </w:t>
            </w:r>
            <w:proofErr w:type="spellStart"/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windows</w:t>
            </w:r>
            <w:proofErr w:type="spellEnd"/>
            <w:r w:rsidRPr="00995E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5965A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Cabo de Conexão</w:t>
            </w:r>
          </w:p>
        </w:tc>
      </w:tr>
      <w:tr w:rsidR="00995EA5" w:rsidRPr="00995EA5" w:rsidTr="008F303A">
        <w:trPr>
          <w:trHeight w:val="630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C10460" w:rsidRDefault="00995EA5" w:rsidP="005965A0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Deverá ser fornecido todos os cabos necessários para a ligação, inclusive o de rede</w:t>
            </w:r>
            <w:r w:rsidR="00D92B0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10460" w:rsidRDefault="00C10460" w:rsidP="00C10460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Deverá ser fornecido um Patch Cord certificado de no mínimo 2,5 metros;</w:t>
            </w:r>
          </w:p>
          <w:p w:rsidR="00C10460" w:rsidRPr="00995EA5" w:rsidRDefault="00C10460" w:rsidP="00C10460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Cabo de força conforme NBR 14136;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5965A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Diversos</w:t>
            </w:r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auto" w:fill="auto"/>
            <w:vAlign w:val="center"/>
            <w:hideMark/>
          </w:tcPr>
          <w:p w:rsidR="00AB248F" w:rsidRDefault="00995EA5" w:rsidP="008079EF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Mídia e manual de instalação e operação em português;</w:t>
            </w:r>
          </w:p>
          <w:p w:rsidR="00C10460" w:rsidRPr="008079EF" w:rsidRDefault="00C10460" w:rsidP="008079EF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com o toner inicial original, que atenda o volume de páginas mensais recomendado pelo fabricante.</w:t>
            </w:r>
          </w:p>
          <w:p w:rsidR="008079EF" w:rsidRDefault="008079EF" w:rsidP="008079EF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8079EF" w:rsidRDefault="008079EF" w:rsidP="008079EF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8079EF" w:rsidRDefault="008079EF" w:rsidP="008079EF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fornecida a documentação técnica original de todos os componentes do hardware, comprovando as características e especificações técnicas solicitadas no edital, visando instalação, operação e administração da máquina.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8079EF" w:rsidRDefault="008079EF" w:rsidP="008079EF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8079EF" w:rsidRDefault="008079EF" w:rsidP="008079EF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8079EF" w:rsidRPr="00995EA5" w:rsidRDefault="008079EF" w:rsidP="00487A11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  <w:bookmarkStart w:id="0" w:name="_GoBack"/>
            <w:bookmarkEnd w:id="0"/>
          </w:p>
        </w:tc>
      </w:tr>
      <w:tr w:rsidR="00995EA5" w:rsidRPr="00995EA5" w:rsidTr="008F303A">
        <w:trPr>
          <w:trHeight w:val="330"/>
        </w:trPr>
        <w:tc>
          <w:tcPr>
            <w:tcW w:w="10098" w:type="dxa"/>
            <w:shd w:val="clear" w:color="000000" w:fill="8C8C8C"/>
            <w:vAlign w:val="center"/>
            <w:hideMark/>
          </w:tcPr>
          <w:p w:rsidR="00995EA5" w:rsidRPr="00995EA5" w:rsidRDefault="00995EA5" w:rsidP="005965A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Garantia</w:t>
            </w:r>
          </w:p>
        </w:tc>
      </w:tr>
      <w:tr w:rsidR="00995EA5" w:rsidRPr="00995EA5" w:rsidTr="008F303A">
        <w:trPr>
          <w:trHeight w:val="315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Pr="00995EA5" w:rsidRDefault="00995EA5" w:rsidP="005965A0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12 meses</w:t>
            </w:r>
            <w:r w:rsidR="00D92B0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995EA5" w:rsidRPr="00995EA5" w:rsidTr="008F303A">
        <w:trPr>
          <w:trHeight w:val="315"/>
        </w:trPr>
        <w:tc>
          <w:tcPr>
            <w:tcW w:w="10098" w:type="dxa"/>
            <w:shd w:val="clear" w:color="auto" w:fill="auto"/>
            <w:vAlign w:val="center"/>
            <w:hideMark/>
          </w:tcPr>
          <w:p w:rsidR="00995EA5" w:rsidRDefault="00995EA5" w:rsidP="005965A0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EA5">
              <w:rPr>
                <w:rFonts w:ascii="Arial" w:hAnsi="Arial" w:cs="Arial"/>
                <w:color w:val="000000"/>
                <w:sz w:val="24"/>
                <w:szCs w:val="24"/>
              </w:rPr>
              <w:t>Assistência técnica on-site;</w:t>
            </w:r>
          </w:p>
          <w:p w:rsidR="00911F87" w:rsidRPr="00995EA5" w:rsidRDefault="00911F87" w:rsidP="005965A0">
            <w:pPr>
              <w:numPr>
                <w:ilvl w:val="1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Acobertando todos os componentes que garanta o ciclo mensal recomendado pelo fabricante, tais como: unidade de imagem, rolos,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0F46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F4672" w:rsidRPr="000F4672">
              <w:rPr>
                <w:rFonts w:ascii="Arial" w:hAnsi="Arial" w:cs="Arial"/>
                <w:b/>
                <w:sz w:val="24"/>
                <w:szCs w:val="24"/>
              </w:rPr>
              <w:t xml:space="preserve">exceto </w:t>
            </w:r>
            <w:proofErr w:type="spellStart"/>
            <w:r w:rsidR="000F4672" w:rsidRPr="000F4672">
              <w:rPr>
                <w:rFonts w:ascii="Arial" w:hAnsi="Arial" w:cs="Arial"/>
                <w:b/>
                <w:sz w:val="24"/>
                <w:szCs w:val="24"/>
              </w:rPr>
              <w:t>tonner</w:t>
            </w:r>
            <w:proofErr w:type="spellEnd"/>
            <w:r w:rsidR="000F467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995EA5" w:rsidRDefault="00995EA5" w:rsidP="005E749D">
      <w:pPr>
        <w:rPr>
          <w:rFonts w:ascii="Arial" w:hAnsi="Arial" w:cs="Arial"/>
        </w:rPr>
      </w:pPr>
    </w:p>
    <w:sectPr w:rsidR="00995EA5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A5" w:rsidRDefault="00995EA5">
      <w:r>
        <w:separator/>
      </w:r>
    </w:p>
  </w:endnote>
  <w:endnote w:type="continuationSeparator" w:id="0">
    <w:p w:rsidR="00995EA5" w:rsidRDefault="0099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487A11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487A11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A5" w:rsidRDefault="00995EA5">
      <w:r>
        <w:separator/>
      </w:r>
    </w:p>
  </w:footnote>
  <w:footnote w:type="continuationSeparator" w:id="0">
    <w:p w:rsidR="00995EA5" w:rsidRDefault="0099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487A1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487A1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D3CA8"/>
    <w:multiLevelType w:val="multilevel"/>
    <w:tmpl w:val="D8748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EA5"/>
    <w:rsid w:val="00052C3E"/>
    <w:rsid w:val="00066E4D"/>
    <w:rsid w:val="00081A24"/>
    <w:rsid w:val="000854B6"/>
    <w:rsid w:val="00087EFD"/>
    <w:rsid w:val="000D38F1"/>
    <w:rsid w:val="000F4672"/>
    <w:rsid w:val="00124B99"/>
    <w:rsid w:val="00144030"/>
    <w:rsid w:val="0016618F"/>
    <w:rsid w:val="001C5A9D"/>
    <w:rsid w:val="00242F3E"/>
    <w:rsid w:val="002778BC"/>
    <w:rsid w:val="0028662F"/>
    <w:rsid w:val="0029339A"/>
    <w:rsid w:val="002A4B36"/>
    <w:rsid w:val="002B67FA"/>
    <w:rsid w:val="002F4FC8"/>
    <w:rsid w:val="003E1826"/>
    <w:rsid w:val="0042119E"/>
    <w:rsid w:val="004444E3"/>
    <w:rsid w:val="004649C5"/>
    <w:rsid w:val="00472A92"/>
    <w:rsid w:val="00487A11"/>
    <w:rsid w:val="004B3BA9"/>
    <w:rsid w:val="004D1D74"/>
    <w:rsid w:val="004F0D3F"/>
    <w:rsid w:val="00560E12"/>
    <w:rsid w:val="005619FD"/>
    <w:rsid w:val="005965A0"/>
    <w:rsid w:val="005E5F14"/>
    <w:rsid w:val="005E749D"/>
    <w:rsid w:val="00610365"/>
    <w:rsid w:val="00654C2A"/>
    <w:rsid w:val="006E371A"/>
    <w:rsid w:val="006F1F42"/>
    <w:rsid w:val="00711619"/>
    <w:rsid w:val="00712CD5"/>
    <w:rsid w:val="0074435B"/>
    <w:rsid w:val="00770204"/>
    <w:rsid w:val="008079EF"/>
    <w:rsid w:val="00865184"/>
    <w:rsid w:val="008E60C8"/>
    <w:rsid w:val="008F303A"/>
    <w:rsid w:val="00911F87"/>
    <w:rsid w:val="00965256"/>
    <w:rsid w:val="00976B01"/>
    <w:rsid w:val="00995EA5"/>
    <w:rsid w:val="009A18BC"/>
    <w:rsid w:val="009D2C57"/>
    <w:rsid w:val="00A36772"/>
    <w:rsid w:val="00A517E0"/>
    <w:rsid w:val="00A827CB"/>
    <w:rsid w:val="00A87643"/>
    <w:rsid w:val="00AB248F"/>
    <w:rsid w:val="00AC27B8"/>
    <w:rsid w:val="00B439ED"/>
    <w:rsid w:val="00BD44DC"/>
    <w:rsid w:val="00BE6700"/>
    <w:rsid w:val="00C02A7C"/>
    <w:rsid w:val="00C10460"/>
    <w:rsid w:val="00C808B0"/>
    <w:rsid w:val="00D81F1C"/>
    <w:rsid w:val="00D92B03"/>
    <w:rsid w:val="00DA0CE9"/>
    <w:rsid w:val="00DA2AC8"/>
    <w:rsid w:val="00E1387A"/>
    <w:rsid w:val="00E57925"/>
    <w:rsid w:val="00E653F7"/>
    <w:rsid w:val="00E93DA8"/>
    <w:rsid w:val="00E96148"/>
    <w:rsid w:val="00EB7ECA"/>
    <w:rsid w:val="00EC6C0C"/>
    <w:rsid w:val="00F434D9"/>
    <w:rsid w:val="00F47A70"/>
    <w:rsid w:val="00F70E68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72C1CFC3-A823-414F-84D2-18F710A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42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3764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25</cp:revision>
  <cp:lastPrinted>2007-04-18T16:40:00Z</cp:lastPrinted>
  <dcterms:created xsi:type="dcterms:W3CDTF">2014-06-16T13:12:00Z</dcterms:created>
  <dcterms:modified xsi:type="dcterms:W3CDTF">2014-12-04T17:01:00Z</dcterms:modified>
</cp:coreProperties>
</file>