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C95EF6" w:rsidRPr="00C95EF6" w:rsidTr="00C95EF6">
        <w:trPr>
          <w:trHeight w:val="330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EF6" w:rsidRPr="00C95EF6" w:rsidRDefault="00C95EF6" w:rsidP="00C95EF6">
            <w:pPr>
              <w:rPr>
                <w:sz w:val="24"/>
                <w:szCs w:val="24"/>
              </w:rPr>
            </w:pPr>
          </w:p>
        </w:tc>
      </w:tr>
      <w:tr w:rsidR="00C95EF6" w:rsidRPr="00C95EF6" w:rsidTr="00D2672D">
        <w:trPr>
          <w:trHeight w:val="34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57A35" w:rsidRDefault="0063717D" w:rsidP="00D267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Impressora a</w:t>
            </w:r>
            <w:bookmarkStart w:id="0" w:name="_GoBack"/>
            <w:bookmarkEnd w:id="0"/>
            <w:r w:rsidRPr="00C95E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Laser Monocromática</w:t>
            </w:r>
            <w:r w:rsidR="00C95EF6" w:rsidRPr="00C95E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A4</w:t>
            </w:r>
            <w:r w:rsidR="006E45C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20 ppm</w:t>
            </w:r>
          </w:p>
          <w:p w:rsidR="00E15FAF" w:rsidRPr="00C95EF6" w:rsidRDefault="00E15FAF" w:rsidP="00D267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 as seguintes configurações mínimas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Tecnologia de impressão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C95EF6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Cs/>
                <w:sz w:val="24"/>
                <w:szCs w:val="24"/>
              </w:rPr>
              <w:t>Laser ou Digital LED;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560CEA" w:rsidP="00C95EF6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Cs/>
                <w:sz w:val="24"/>
                <w:szCs w:val="24"/>
              </w:rPr>
              <w:t>Painel de controle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frontal com display em LCD</w:t>
            </w:r>
            <w:r w:rsidRPr="002D63F8">
              <w:rPr>
                <w:rFonts w:ascii="Arial" w:hAnsi="Arial" w:cs="Arial"/>
                <w:bCs/>
                <w:sz w:val="24"/>
                <w:szCs w:val="24"/>
              </w:rPr>
              <w:t>/configuração;</w:t>
            </w:r>
          </w:p>
        </w:tc>
      </w:tr>
      <w:tr w:rsidR="00326F78" w:rsidRPr="00C95EF6" w:rsidTr="00326F78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6F78" w:rsidRPr="00320C1F" w:rsidRDefault="00326F78" w:rsidP="00326F7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0C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Ciclo Mensal Recomendado </w:t>
            </w:r>
          </w:p>
        </w:tc>
      </w:tr>
      <w:tr w:rsidR="00326F78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8" w:rsidRDefault="00326F78" w:rsidP="00C95EF6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3.000 páginas/mês;</w:t>
            </w:r>
          </w:p>
          <w:p w:rsidR="000D492F" w:rsidRPr="000D492F" w:rsidRDefault="000D492F" w:rsidP="00C95EF6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D492F">
              <w:rPr>
                <w:rFonts w:ascii="Arial" w:hAnsi="Arial" w:cs="Arial"/>
                <w:iCs/>
                <w:color w:val="1F497D"/>
                <w:sz w:val="24"/>
                <w:szCs w:val="24"/>
              </w:rPr>
              <w:t xml:space="preserve">A </w:t>
            </w:r>
            <w:r w:rsidRPr="000D492F">
              <w:rPr>
                <w:rFonts w:ascii="Arial" w:hAnsi="Arial" w:cs="Arial"/>
                <w:iCs/>
                <w:sz w:val="24"/>
                <w:szCs w:val="24"/>
              </w:rPr>
              <w:t>comprovação do volume mensal recomendado deverá ser por meio de documento oficial do fabricante (</w:t>
            </w:r>
            <w:proofErr w:type="spellStart"/>
            <w:r w:rsidRPr="000D492F">
              <w:rPr>
                <w:rFonts w:ascii="Arial" w:hAnsi="Arial" w:cs="Arial"/>
                <w:iCs/>
                <w:sz w:val="24"/>
                <w:szCs w:val="24"/>
              </w:rPr>
              <w:t>datasheet</w:t>
            </w:r>
            <w:proofErr w:type="spellEnd"/>
            <w:r w:rsidRPr="000D492F">
              <w:rPr>
                <w:rFonts w:ascii="Arial" w:hAnsi="Arial" w:cs="Arial"/>
                <w:iCs/>
                <w:sz w:val="24"/>
                <w:szCs w:val="24"/>
              </w:rPr>
              <w:t xml:space="preserve"> ou website) ou declaração do fabricante</w:t>
            </w:r>
            <w:r>
              <w:rPr>
                <w:rFonts w:ascii="Arial" w:hAnsi="Arial" w:cs="Arial"/>
                <w:iCs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Processador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312F00" w:rsidP="00C95EF6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256</w:t>
            </w:r>
            <w:r w:rsidR="00C95EF6" w:rsidRPr="00C95EF6">
              <w:rPr>
                <w:rFonts w:ascii="Arial" w:hAnsi="Arial" w:cs="Arial"/>
                <w:sz w:val="24"/>
                <w:szCs w:val="24"/>
              </w:rPr>
              <w:t xml:space="preserve"> MHz;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Memória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312F00" w:rsidP="00C95EF6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C95EF6" w:rsidRPr="00C95EF6">
              <w:rPr>
                <w:rFonts w:ascii="Arial" w:hAnsi="Arial" w:cs="Arial"/>
                <w:sz w:val="24"/>
                <w:szCs w:val="24"/>
              </w:rPr>
              <w:t xml:space="preserve"> MB;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Qualidade de Impressão Mínima (Preto)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816939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F00">
              <w:rPr>
                <w:rFonts w:ascii="Arial" w:hAnsi="Arial" w:cs="Arial"/>
                <w:sz w:val="24"/>
                <w:szCs w:val="24"/>
              </w:rPr>
              <w:t>600 X 6</w:t>
            </w:r>
            <w:r w:rsidR="007F22BD">
              <w:rPr>
                <w:rFonts w:ascii="Arial" w:hAnsi="Arial" w:cs="Arial"/>
                <w:sz w:val="24"/>
                <w:szCs w:val="24"/>
              </w:rPr>
              <w:t>00 dpi</w:t>
            </w:r>
            <w:r w:rsidRPr="00C95EF6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Velocidade de Impressão Mínima (Preto, A4)</w:t>
            </w:r>
          </w:p>
        </w:tc>
      </w:tr>
      <w:tr w:rsidR="00C95EF6" w:rsidRPr="00C95EF6" w:rsidTr="00C95EF6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312F00" w:rsidP="00C95EF6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2</w:t>
            </w:r>
            <w:r w:rsidR="00C95EF6" w:rsidRPr="00C95EF6">
              <w:rPr>
                <w:rFonts w:ascii="Arial" w:hAnsi="Arial" w:cs="Arial"/>
                <w:sz w:val="24"/>
                <w:szCs w:val="24"/>
              </w:rPr>
              <w:t>0 ppm;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Impressão duplex (frente e verso) automática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E15FAF" w:rsidP="00C95EF6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5A9" w:rsidRPr="00C95EF6">
              <w:rPr>
                <w:rFonts w:ascii="Arial" w:hAnsi="Arial" w:cs="Arial"/>
                <w:sz w:val="24"/>
                <w:szCs w:val="24"/>
              </w:rPr>
              <w:t>A</w:t>
            </w:r>
            <w:r w:rsidR="00C95EF6" w:rsidRPr="00C95EF6">
              <w:rPr>
                <w:rFonts w:ascii="Arial" w:hAnsi="Arial" w:cs="Arial"/>
                <w:sz w:val="24"/>
                <w:szCs w:val="24"/>
              </w:rPr>
              <w:t>utomático</w:t>
            </w:r>
            <w:r w:rsidR="00B675A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Tamanhos de papel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C95EF6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 xml:space="preserve"> A4, Carta, Ofício;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Capacidade da bandeja principal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C95EF6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Entrada = </w:t>
            </w:r>
            <w:r w:rsidRPr="00B675A9">
              <w:rPr>
                <w:rFonts w:ascii="Arial" w:hAnsi="Arial" w:cs="Arial"/>
                <w:bCs/>
                <w:sz w:val="24"/>
                <w:szCs w:val="24"/>
              </w:rPr>
              <w:t>250 folhas;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816939" w:rsidP="00C95EF6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Saí</w:t>
            </w:r>
            <w:r w:rsidR="00C95EF6" w:rsidRPr="00C95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 = </w:t>
            </w:r>
            <w:r w:rsidR="00C95EF6" w:rsidRPr="00B675A9">
              <w:rPr>
                <w:rFonts w:ascii="Arial" w:hAnsi="Arial" w:cs="Arial"/>
                <w:bCs/>
                <w:sz w:val="24"/>
                <w:szCs w:val="24"/>
              </w:rPr>
              <w:t>150 folhas;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Interfaces de comunicação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D2672D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USB;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Uma porta Ethernet 10/100 Base-TX, com conector RJ-45</w:t>
            </w:r>
            <w:r w:rsidR="00B675A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Sistemas operacionais compatíveis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Microsoft Windows;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Cabos de conexão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Deverá ser fornecido um cabo USB;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Deverá ser fornecido um Patch Cord certificado de no mínimo 2,5 metros;</w:t>
            </w:r>
          </w:p>
          <w:p w:rsidR="00560CEA" w:rsidRPr="00C95EF6" w:rsidRDefault="00560CEA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Cabo de força conforme NBR 14136;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Diversos</w:t>
            </w:r>
          </w:p>
        </w:tc>
      </w:tr>
      <w:tr w:rsidR="00C95EF6" w:rsidRPr="00C95EF6" w:rsidTr="00C95EF6">
        <w:trPr>
          <w:trHeight w:val="6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F15109" w:rsidRDefault="00C95EF6" w:rsidP="00331264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 xml:space="preserve">Manuais e </w:t>
            </w:r>
            <w:proofErr w:type="spellStart"/>
            <w:r w:rsidRPr="00C95EF6">
              <w:rPr>
                <w:rFonts w:ascii="Arial" w:hAnsi="Arial" w:cs="Arial"/>
                <w:sz w:val="24"/>
                <w:szCs w:val="24"/>
              </w:rPr>
              <w:t>CD’s</w:t>
            </w:r>
            <w:proofErr w:type="spellEnd"/>
            <w:r w:rsidRPr="00C95EF6">
              <w:rPr>
                <w:rFonts w:ascii="Arial" w:hAnsi="Arial" w:cs="Arial"/>
                <w:sz w:val="24"/>
                <w:szCs w:val="24"/>
              </w:rPr>
              <w:t xml:space="preserve"> de instalação para os sistemas operacionais compatíveis, em português;</w:t>
            </w:r>
          </w:p>
          <w:p w:rsidR="00560CEA" w:rsidRPr="00331264" w:rsidRDefault="00560CEA" w:rsidP="00331264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com o toner inicial original, que atenda o volume de páginas mensais recomendado pelo fabricante.</w:t>
            </w:r>
          </w:p>
          <w:p w:rsidR="00331264" w:rsidRDefault="00331264" w:rsidP="00331264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  <w:p w:rsidR="00331264" w:rsidRPr="009D02CE" w:rsidRDefault="00331264" w:rsidP="00331264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, incluindo especificação de marca, modelo, e outros elementos que de forma inequívoca identifiquem e comprovem as configurações cotadas, 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331264" w:rsidRPr="00324849" w:rsidRDefault="00331264" w:rsidP="00331264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Deverá ser fornecida a documentação técnica original de todos os componentes do ha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 xml:space="preserve">dware, comprovando as características e especificações técnicas solicitadas no edital, visando instalação, operação e administração da máquina. </w:t>
            </w: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331264" w:rsidRPr="00324849" w:rsidRDefault="00331264" w:rsidP="00331264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331264" w:rsidRPr="00324849" w:rsidRDefault="00331264" w:rsidP="00331264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331264" w:rsidRPr="00C95EF6" w:rsidRDefault="00331264" w:rsidP="00331264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>, além de estarem todas relacionadas em tabela específica indicando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o número da página da documentação onde encontrar sua comprovação, de forma a garantir uma rápida e melhor análise</w:t>
            </w:r>
            <w:r>
              <w:rPr>
                <w:rFonts w:ascii="Arial" w:hAnsi="Arial" w:cs="Arial"/>
                <w:bCs/>
                <w:sz w:val="24"/>
                <w:szCs w:val="24"/>
              </w:rPr>
              <w:t>/vistoria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Garantia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12 meses</w:t>
            </w:r>
            <w:r w:rsidR="00B675A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Assistência técnica on-site;</w:t>
            </w:r>
          </w:p>
          <w:p w:rsidR="00B05141" w:rsidRPr="00C95EF6" w:rsidRDefault="00B05141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Acobertando todos os componentes que garanta o ciclo mensal recomendado pelo fabricante, tais como: unidade de imagem, rolos,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fusor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etc.</w:t>
            </w:r>
            <w:r w:rsidR="00974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204" w:rsidRPr="00A624CC">
              <w:rPr>
                <w:rFonts w:ascii="Arial" w:hAnsi="Arial" w:cs="Arial"/>
                <w:b/>
                <w:sz w:val="24"/>
                <w:szCs w:val="24"/>
              </w:rPr>
              <w:t>exceto tonner</w:t>
            </w:r>
            <w:r w:rsidR="00974204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EF6" w:rsidRPr="00C95EF6" w:rsidRDefault="00C95EF6" w:rsidP="00C95EF6"/>
        </w:tc>
      </w:tr>
    </w:tbl>
    <w:p w:rsidR="00C95EF6" w:rsidRPr="00320C1F" w:rsidRDefault="00C95EF6" w:rsidP="004D36D4">
      <w:pPr>
        <w:rPr>
          <w:rFonts w:ascii="Arial" w:hAnsi="Arial" w:cs="Arial"/>
        </w:rPr>
      </w:pPr>
    </w:p>
    <w:sectPr w:rsidR="00C95EF6" w:rsidRPr="00320C1F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F6" w:rsidRDefault="00C95EF6">
      <w:r>
        <w:separator/>
      </w:r>
    </w:p>
  </w:endnote>
  <w:endnote w:type="continuationSeparator" w:id="0">
    <w:p w:rsidR="00C95EF6" w:rsidRDefault="00C9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63717D" w:rsidP="008E60C8">
    <w:pPr>
      <w:pStyle w:val="Rodap"/>
      <w:jc w:val="center"/>
    </w:pPr>
    <w:r>
      <w:rPr>
        <w:noProof/>
      </w:rPr>
      <w:pict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63717D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F6" w:rsidRDefault="00C95EF6">
      <w:r>
        <w:separator/>
      </w:r>
    </w:p>
  </w:footnote>
  <w:footnote w:type="continuationSeparator" w:id="0">
    <w:p w:rsidR="00C95EF6" w:rsidRDefault="00C9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63717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63717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436CC"/>
    <w:multiLevelType w:val="hybridMultilevel"/>
    <w:tmpl w:val="E564D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2732D"/>
    <w:multiLevelType w:val="multilevel"/>
    <w:tmpl w:val="F1D4DD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EF6"/>
    <w:rsid w:val="00040368"/>
    <w:rsid w:val="00066E4D"/>
    <w:rsid w:val="00081A24"/>
    <w:rsid w:val="00087EFD"/>
    <w:rsid w:val="000D38F1"/>
    <w:rsid w:val="000D492F"/>
    <w:rsid w:val="00124B99"/>
    <w:rsid w:val="00144030"/>
    <w:rsid w:val="0016618F"/>
    <w:rsid w:val="0028662F"/>
    <w:rsid w:val="002A4B36"/>
    <w:rsid w:val="002B67FA"/>
    <w:rsid w:val="002F4FC8"/>
    <w:rsid w:val="00312F00"/>
    <w:rsid w:val="00320C1F"/>
    <w:rsid w:val="00326F78"/>
    <w:rsid w:val="00331264"/>
    <w:rsid w:val="003E1826"/>
    <w:rsid w:val="0042119E"/>
    <w:rsid w:val="004444E3"/>
    <w:rsid w:val="004649C5"/>
    <w:rsid w:val="00472A92"/>
    <w:rsid w:val="004B3BA9"/>
    <w:rsid w:val="004D1D74"/>
    <w:rsid w:val="004D36D4"/>
    <w:rsid w:val="004F0D3F"/>
    <w:rsid w:val="00560CEA"/>
    <w:rsid w:val="00560E12"/>
    <w:rsid w:val="005619FD"/>
    <w:rsid w:val="005E5F14"/>
    <w:rsid w:val="005E749D"/>
    <w:rsid w:val="006002F0"/>
    <w:rsid w:val="00610365"/>
    <w:rsid w:val="0063717D"/>
    <w:rsid w:val="006766F8"/>
    <w:rsid w:val="006E371A"/>
    <w:rsid w:val="006E45C2"/>
    <w:rsid w:val="006F1F42"/>
    <w:rsid w:val="00711619"/>
    <w:rsid w:val="00757A35"/>
    <w:rsid w:val="00770204"/>
    <w:rsid w:val="00772063"/>
    <w:rsid w:val="007F22BD"/>
    <w:rsid w:val="00816939"/>
    <w:rsid w:val="00865184"/>
    <w:rsid w:val="008E60C8"/>
    <w:rsid w:val="009058ED"/>
    <w:rsid w:val="00965256"/>
    <w:rsid w:val="00974204"/>
    <w:rsid w:val="00976B01"/>
    <w:rsid w:val="009D2C57"/>
    <w:rsid w:val="00A36772"/>
    <w:rsid w:val="00A517E0"/>
    <w:rsid w:val="00A624CC"/>
    <w:rsid w:val="00A827CB"/>
    <w:rsid w:val="00B05141"/>
    <w:rsid w:val="00B675A9"/>
    <w:rsid w:val="00C02A7C"/>
    <w:rsid w:val="00C808B0"/>
    <w:rsid w:val="00C95EF6"/>
    <w:rsid w:val="00D2672D"/>
    <w:rsid w:val="00D81F1C"/>
    <w:rsid w:val="00DA0CE9"/>
    <w:rsid w:val="00DA2AC8"/>
    <w:rsid w:val="00E1387A"/>
    <w:rsid w:val="00E15FAF"/>
    <w:rsid w:val="00E57925"/>
    <w:rsid w:val="00E93DA8"/>
    <w:rsid w:val="00E96148"/>
    <w:rsid w:val="00F15109"/>
    <w:rsid w:val="00F33F28"/>
    <w:rsid w:val="00F434D9"/>
    <w:rsid w:val="00F47A70"/>
    <w:rsid w:val="00FC44B6"/>
    <w:rsid w:val="00FC54AC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F1A5FECF-6F05-4B6B-B85C-4D5051C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119</TotalTime>
  <Pages>2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3451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18</cp:revision>
  <cp:lastPrinted>2007-04-18T16:40:00Z</cp:lastPrinted>
  <dcterms:created xsi:type="dcterms:W3CDTF">2014-06-05T14:15:00Z</dcterms:created>
  <dcterms:modified xsi:type="dcterms:W3CDTF">2014-12-04T15:49:00Z</dcterms:modified>
</cp:coreProperties>
</file>